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2D2" w:rsidRPr="00AF186D" w:rsidRDefault="00846821" w:rsidP="00743C4F">
      <w:pPr>
        <w:pStyle w:val="NormalWeb"/>
        <w:spacing w:before="0" w:beforeAutospacing="0" w:after="0" w:afterAutospacing="0"/>
        <w:ind w:left="-993"/>
        <w:jc w:val="both"/>
      </w:pPr>
      <w:r>
        <w:rPr>
          <w:noProof/>
        </w:rPr>
        <w:drawing>
          <wp:anchor distT="0" distB="0" distL="114300" distR="114300" simplePos="0" relativeHeight="251661312" behindDoc="0" locked="0" layoutInCell="1" allowOverlap="1" wp14:anchorId="6ABE2A0C" wp14:editId="1C60056C">
            <wp:simplePos x="0" y="0"/>
            <wp:positionH relativeFrom="column">
              <wp:posOffset>5349240</wp:posOffset>
            </wp:positionH>
            <wp:positionV relativeFrom="paragraph">
              <wp:posOffset>-394970</wp:posOffset>
            </wp:positionV>
            <wp:extent cx="774065" cy="676910"/>
            <wp:effectExtent l="0" t="0" r="6985"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065" cy="676910"/>
                    </a:xfrm>
                    <a:prstGeom prst="rect">
                      <a:avLst/>
                    </a:prstGeom>
                    <a:noFill/>
                  </pic:spPr>
                </pic:pic>
              </a:graphicData>
            </a:graphic>
            <wp14:sizeRelH relativeFrom="page">
              <wp14:pctWidth>0</wp14:pctWidth>
            </wp14:sizeRelH>
            <wp14:sizeRelV relativeFrom="page">
              <wp14:pctHeight>0</wp14:pctHeight>
            </wp14:sizeRelV>
          </wp:anchor>
        </w:drawing>
      </w:r>
      <w:r w:rsidR="001023A6">
        <w:rPr>
          <w:noProof/>
        </w:rPr>
        <mc:AlternateContent>
          <mc:Choice Requires="wps">
            <w:drawing>
              <wp:anchor distT="0" distB="0" distL="114300" distR="114300" simplePos="0" relativeHeight="251659264" behindDoc="0" locked="0" layoutInCell="1" allowOverlap="1" wp14:anchorId="55B80282" wp14:editId="0F45258C">
                <wp:simplePos x="0" y="0"/>
                <wp:positionH relativeFrom="column">
                  <wp:posOffset>177165</wp:posOffset>
                </wp:positionH>
                <wp:positionV relativeFrom="paragraph">
                  <wp:posOffset>-347345</wp:posOffset>
                </wp:positionV>
                <wp:extent cx="4591050" cy="523875"/>
                <wp:effectExtent l="0" t="0" r="19050" b="28575"/>
                <wp:wrapNone/>
                <wp:docPr id="1" name="1 Rectángulo redondeado"/>
                <wp:cNvGraphicFramePr/>
                <a:graphic xmlns:a="http://schemas.openxmlformats.org/drawingml/2006/main">
                  <a:graphicData uri="http://schemas.microsoft.com/office/word/2010/wordprocessingShape">
                    <wps:wsp>
                      <wps:cNvSpPr/>
                      <wps:spPr>
                        <a:xfrm>
                          <a:off x="0" y="0"/>
                          <a:ext cx="45910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23A6" w:rsidRPr="00330FBD" w:rsidRDefault="001023A6" w:rsidP="001023A6">
                            <w:pPr>
                              <w:jc w:val="center"/>
                              <w:rPr>
                                <w:rFonts w:ascii="Times New Roman" w:hAnsi="Times New Roman" w:cs="Times New Roman"/>
                                <w:b/>
                                <w:sz w:val="24"/>
                                <w:szCs w:val="24"/>
                              </w:rPr>
                            </w:pPr>
                            <w:r w:rsidRPr="00330FBD">
                              <w:rPr>
                                <w:rFonts w:ascii="Times New Roman" w:hAnsi="Times New Roman" w:cs="Times New Roman"/>
                                <w:b/>
                                <w:sz w:val="24"/>
                                <w:szCs w:val="24"/>
                              </w:rPr>
                              <w:t>La Universidad de Caldas y sus trabajadores a conocer de ACCIDENTE</w:t>
                            </w:r>
                            <w:r>
                              <w:rPr>
                                <w:rFonts w:ascii="Times New Roman" w:hAnsi="Times New Roman" w:cs="Times New Roman"/>
                                <w:b/>
                                <w:sz w:val="24"/>
                                <w:szCs w:val="24"/>
                              </w:rPr>
                              <w:t>S</w:t>
                            </w:r>
                            <w:r w:rsidRPr="00330FBD">
                              <w:rPr>
                                <w:rFonts w:ascii="Times New Roman" w:hAnsi="Times New Roman" w:cs="Times New Roman"/>
                                <w:b/>
                                <w:sz w:val="24"/>
                                <w:szCs w:val="24"/>
                              </w:rPr>
                              <w:t xml:space="preserve"> DE TRABAJO</w:t>
                            </w:r>
                            <w:r>
                              <w:rPr>
                                <w:rFonts w:ascii="Times New Roman" w:hAnsi="Times New Roman" w:cs="Times New Roman"/>
                                <w:b/>
                                <w:sz w:val="24"/>
                                <w:szCs w:val="24"/>
                              </w:rPr>
                              <w:t xml:space="preserve">… </w:t>
                            </w:r>
                          </w:p>
                          <w:p w:rsidR="001023A6" w:rsidRDefault="001023A6" w:rsidP="001023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26" style="position:absolute;left:0;text-align:left;margin-left:13.95pt;margin-top:-27.35pt;width:361.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" fillcolor="#4f81bd [3204]" strokecolor="#243f60 [1604]" strokeweight="2pt">
                <v:textbox>
                  <w:txbxContent>
                    <w:p w:rsidR="001023A6" w:rsidRPr="00330FBD" w:rsidRDefault="001023A6" w:rsidP="001023A6">
                      <w:pPr>
                        <w:jc w:val="center"/>
                        <w:rPr>
                          <w:rFonts w:ascii="Times New Roman" w:hAnsi="Times New Roman" w:cs="Times New Roman"/>
                          <w:b/>
                          <w:sz w:val="24"/>
                          <w:szCs w:val="24"/>
                        </w:rPr>
                      </w:pPr>
                      <w:r w:rsidRPr="00330FBD">
                        <w:rPr>
                          <w:rFonts w:ascii="Times New Roman" w:hAnsi="Times New Roman" w:cs="Times New Roman"/>
                          <w:b/>
                          <w:sz w:val="24"/>
                          <w:szCs w:val="24"/>
                        </w:rPr>
                        <w:t>La Universidad de Caldas y sus trabajadores a conocer de ACCIDENTE</w:t>
                      </w:r>
                      <w:r>
                        <w:rPr>
                          <w:rFonts w:ascii="Times New Roman" w:hAnsi="Times New Roman" w:cs="Times New Roman"/>
                          <w:b/>
                          <w:sz w:val="24"/>
                          <w:szCs w:val="24"/>
                        </w:rPr>
                        <w:t>S</w:t>
                      </w:r>
                      <w:r w:rsidRPr="00330FBD">
                        <w:rPr>
                          <w:rFonts w:ascii="Times New Roman" w:hAnsi="Times New Roman" w:cs="Times New Roman"/>
                          <w:b/>
                          <w:sz w:val="24"/>
                          <w:szCs w:val="24"/>
                        </w:rPr>
                        <w:t xml:space="preserve"> DE TRABAJO</w:t>
                      </w:r>
                      <w:r>
                        <w:rPr>
                          <w:rFonts w:ascii="Times New Roman" w:hAnsi="Times New Roman" w:cs="Times New Roman"/>
                          <w:b/>
                          <w:sz w:val="24"/>
                          <w:szCs w:val="24"/>
                        </w:rPr>
                        <w:t xml:space="preserve">… </w:t>
                      </w:r>
                    </w:p>
                    <w:p w:rsidR="001023A6" w:rsidRDefault="001023A6" w:rsidP="001023A6">
                      <w:pPr>
                        <w:jc w:val="center"/>
                      </w:pPr>
                    </w:p>
                  </w:txbxContent>
                </v:textbox>
              </v:roundrect>
            </w:pict>
          </mc:Fallback>
        </mc:AlternateContent>
      </w:r>
      <w:r>
        <w:t xml:space="preserve">                                                                                 </w:t>
      </w:r>
    </w:p>
    <w:p w:rsidR="00743C4F" w:rsidRDefault="00743C4F" w:rsidP="00743C4F">
      <w:pPr>
        <w:ind w:left="-993"/>
        <w:jc w:val="both"/>
        <w:rPr>
          <w:rFonts w:ascii="Times New Roman" w:hAnsi="Times New Roman" w:cs="Times New Roman"/>
          <w:color w:val="000000"/>
          <w:sz w:val="24"/>
          <w:szCs w:val="24"/>
          <w:shd w:val="clear" w:color="auto" w:fill="FFFFFF"/>
        </w:rPr>
      </w:pPr>
    </w:p>
    <w:p w:rsidR="00743C4F" w:rsidRDefault="004E40F0" w:rsidP="00743C4F">
      <w:pPr>
        <w:ind w:left="-993"/>
        <w:jc w:val="both"/>
        <w:rPr>
          <w:rFonts w:ascii="Times New Roman" w:hAnsi="Times New Roman" w:cs="Times New Roman"/>
          <w:color w:val="000000"/>
          <w:sz w:val="24"/>
          <w:szCs w:val="24"/>
          <w:shd w:val="clear" w:color="auto" w:fill="FFFFFF"/>
        </w:rPr>
      </w:pPr>
      <w:r w:rsidRPr="00AF186D">
        <w:rPr>
          <w:rFonts w:ascii="Times New Roman" w:hAnsi="Times New Roman" w:cs="Times New Roman"/>
          <w:color w:val="000000"/>
          <w:sz w:val="24"/>
          <w:szCs w:val="24"/>
          <w:shd w:val="clear" w:color="auto" w:fill="FFFFFF"/>
        </w:rPr>
        <w:t>Cada año en todo el mundo ocurren millones de accidentes laborales que causan, muchos de ellos, la muerte del trabajador y en otros casos, la incapacidad temporal o permanente con la consiguiente repercusión económica social.</w:t>
      </w:r>
    </w:p>
    <w:p w:rsidR="00743C4F" w:rsidRDefault="006E5B1D" w:rsidP="00743C4F">
      <w:pPr>
        <w:ind w:left="-993"/>
        <w:jc w:val="both"/>
        <w:rPr>
          <w:rFonts w:ascii="Times New Roman" w:eastAsia="Times New Roman" w:hAnsi="Times New Roman" w:cs="Times New Roman"/>
          <w:color w:val="000000"/>
          <w:sz w:val="24"/>
          <w:szCs w:val="24"/>
          <w:lang w:eastAsia="es-CO"/>
        </w:rPr>
      </w:pPr>
      <w:r>
        <w:rPr>
          <w:rFonts w:ascii="Times New Roman" w:hAnsi="Times New Roman" w:cs="Times New Roman"/>
          <w:sz w:val="24"/>
          <w:szCs w:val="24"/>
        </w:rPr>
        <w:t xml:space="preserve">Por lo anteriormente expuesto, </w:t>
      </w:r>
      <w:r w:rsidR="00106AB4">
        <w:rPr>
          <w:rFonts w:ascii="Times New Roman" w:hAnsi="Times New Roman" w:cs="Times New Roman"/>
          <w:sz w:val="24"/>
          <w:szCs w:val="24"/>
        </w:rPr>
        <w:t>el equipo de trabajo</w:t>
      </w:r>
      <w:r w:rsidR="00330FBD" w:rsidRPr="00330FBD">
        <w:rPr>
          <w:rFonts w:ascii="Times New Roman" w:hAnsi="Times New Roman" w:cs="Times New Roman"/>
          <w:sz w:val="24"/>
          <w:szCs w:val="24"/>
        </w:rPr>
        <w:t xml:space="preserve"> de Seguridad y Salud en el Trabajo </w:t>
      </w:r>
      <w:r w:rsidR="00290F97">
        <w:rPr>
          <w:rFonts w:ascii="Times New Roman" w:hAnsi="Times New Roman" w:cs="Times New Roman"/>
          <w:sz w:val="24"/>
          <w:szCs w:val="24"/>
        </w:rPr>
        <w:t xml:space="preserve">(antes conocida como Salud Ocupacional) </w:t>
      </w:r>
      <w:r w:rsidR="00330FBD" w:rsidRPr="00330FBD">
        <w:rPr>
          <w:rFonts w:ascii="Times New Roman" w:hAnsi="Times New Roman" w:cs="Times New Roman"/>
          <w:sz w:val="24"/>
          <w:szCs w:val="24"/>
        </w:rPr>
        <w:t xml:space="preserve">de la Universidad de Caldas está interesada en que toda la población trabajadora de la Universidad conozca sobre el </w:t>
      </w:r>
      <w:r w:rsidR="00EA1CF3">
        <w:rPr>
          <w:rFonts w:ascii="Times New Roman" w:hAnsi="Times New Roman" w:cs="Times New Roman"/>
          <w:sz w:val="24"/>
          <w:szCs w:val="24"/>
        </w:rPr>
        <w:t>Accidente de T</w:t>
      </w:r>
      <w:r w:rsidR="00330FBD" w:rsidRPr="00330FBD">
        <w:rPr>
          <w:rFonts w:ascii="Times New Roman" w:hAnsi="Times New Roman" w:cs="Times New Roman"/>
          <w:sz w:val="24"/>
          <w:szCs w:val="24"/>
        </w:rPr>
        <w:t xml:space="preserve">rabajo, con el objetivo </w:t>
      </w:r>
      <w:r w:rsidR="00330FBD">
        <w:rPr>
          <w:rFonts w:ascii="Times New Roman" w:hAnsi="Times New Roman" w:cs="Times New Roman"/>
          <w:sz w:val="24"/>
          <w:szCs w:val="24"/>
        </w:rPr>
        <w:t xml:space="preserve">de </w:t>
      </w:r>
      <w:r w:rsidR="00EA1CF3">
        <w:rPr>
          <w:rFonts w:ascii="Times New Roman" w:hAnsi="Times New Roman" w:cs="Times New Roman"/>
          <w:sz w:val="24"/>
          <w:szCs w:val="24"/>
        </w:rPr>
        <w:t>m</w:t>
      </w:r>
      <w:r w:rsidR="00EA1CF3" w:rsidRPr="00AF186D">
        <w:rPr>
          <w:rFonts w:ascii="Times New Roman" w:eastAsia="Times New Roman" w:hAnsi="Times New Roman" w:cs="Times New Roman"/>
          <w:color w:val="000000"/>
          <w:sz w:val="24"/>
          <w:szCs w:val="24"/>
          <w:lang w:eastAsia="es-CO"/>
        </w:rPr>
        <w:t xml:space="preserve">ejorar la calidad de la notificación de accidentes laborales </w:t>
      </w:r>
      <w:r w:rsidR="00EA1CF3">
        <w:rPr>
          <w:rFonts w:ascii="Times New Roman" w:eastAsia="Times New Roman" w:hAnsi="Times New Roman" w:cs="Times New Roman"/>
          <w:color w:val="000000"/>
          <w:sz w:val="24"/>
          <w:szCs w:val="24"/>
          <w:lang w:eastAsia="es-CO"/>
        </w:rPr>
        <w:t>y</w:t>
      </w:r>
      <w:r w:rsidR="00EA1CF3" w:rsidRPr="00AF186D">
        <w:rPr>
          <w:rFonts w:ascii="Times New Roman" w:eastAsia="Times New Roman" w:hAnsi="Times New Roman" w:cs="Times New Roman"/>
          <w:color w:val="000000"/>
          <w:sz w:val="24"/>
          <w:szCs w:val="24"/>
          <w:lang w:eastAsia="es-CO"/>
        </w:rPr>
        <w:t xml:space="preserve"> poder efectuar una mejor labor preventiva</w:t>
      </w:r>
      <w:r w:rsidR="00290F97" w:rsidRPr="00290F97">
        <w:rPr>
          <w:rFonts w:ascii="Times New Roman" w:eastAsia="Times New Roman" w:hAnsi="Times New Roman" w:cs="Times New Roman"/>
          <w:color w:val="000000"/>
          <w:sz w:val="24"/>
          <w:szCs w:val="24"/>
          <w:lang w:eastAsia="es-CO"/>
        </w:rPr>
        <w:t xml:space="preserve"> </w:t>
      </w:r>
      <w:r w:rsidR="00290F97">
        <w:rPr>
          <w:rFonts w:ascii="Times New Roman" w:eastAsia="Times New Roman" w:hAnsi="Times New Roman" w:cs="Times New Roman"/>
          <w:color w:val="000000"/>
          <w:sz w:val="24"/>
          <w:szCs w:val="24"/>
          <w:lang w:eastAsia="es-CO"/>
        </w:rPr>
        <w:t>encaminada</w:t>
      </w:r>
      <w:r w:rsidR="00290F97" w:rsidRPr="00AF186D">
        <w:rPr>
          <w:rFonts w:ascii="Times New Roman" w:eastAsia="Times New Roman" w:hAnsi="Times New Roman" w:cs="Times New Roman"/>
          <w:color w:val="000000"/>
          <w:sz w:val="24"/>
          <w:szCs w:val="24"/>
          <w:lang w:eastAsia="es-CO"/>
        </w:rPr>
        <w:t xml:space="preserve"> a la reducción de la morbilidad y la mort</w:t>
      </w:r>
      <w:r w:rsidR="00290F97">
        <w:rPr>
          <w:rFonts w:ascii="Times New Roman" w:eastAsia="Times New Roman" w:hAnsi="Times New Roman" w:cs="Times New Roman"/>
          <w:color w:val="000000"/>
          <w:sz w:val="24"/>
          <w:szCs w:val="24"/>
          <w:lang w:eastAsia="es-CO"/>
        </w:rPr>
        <w:t xml:space="preserve">alidad </w:t>
      </w:r>
      <w:r w:rsidR="004E40F0">
        <w:rPr>
          <w:rFonts w:ascii="Times New Roman" w:eastAsia="Times New Roman" w:hAnsi="Times New Roman" w:cs="Times New Roman"/>
          <w:color w:val="000000"/>
          <w:sz w:val="24"/>
          <w:szCs w:val="24"/>
          <w:lang w:eastAsia="es-CO"/>
        </w:rPr>
        <w:t xml:space="preserve">causada </w:t>
      </w:r>
      <w:r w:rsidR="00290F97">
        <w:rPr>
          <w:rFonts w:ascii="Times New Roman" w:eastAsia="Times New Roman" w:hAnsi="Times New Roman" w:cs="Times New Roman"/>
          <w:color w:val="000000"/>
          <w:sz w:val="24"/>
          <w:szCs w:val="24"/>
          <w:lang w:eastAsia="es-CO"/>
        </w:rPr>
        <w:t>por los mismos.</w:t>
      </w:r>
    </w:p>
    <w:p w:rsidR="00743C4F" w:rsidRDefault="00AF186D" w:rsidP="00743C4F">
      <w:pPr>
        <w:ind w:left="-993"/>
        <w:jc w:val="center"/>
        <w:rPr>
          <w:rFonts w:eastAsiaTheme="minorEastAsia"/>
          <w:b/>
          <w:color w:val="000000" w:themeColor="text1"/>
          <w:kern w:val="24"/>
          <w:lang w:val="es-ES"/>
        </w:rPr>
      </w:pPr>
      <w:r w:rsidRPr="004E40F0">
        <w:rPr>
          <w:rFonts w:eastAsiaTheme="minorEastAsia"/>
          <w:b/>
          <w:color w:val="000000" w:themeColor="text1"/>
          <w:kern w:val="24"/>
          <w:lang w:val="es-ES"/>
        </w:rPr>
        <w:t>Que es un accidente de trabajo: (Ley 1562 de 2012)</w:t>
      </w:r>
    </w:p>
    <w:p w:rsidR="00104D3A" w:rsidRDefault="00E505B0" w:rsidP="00743C4F">
      <w:pPr>
        <w:ind w:left="-993"/>
        <w:jc w:val="both"/>
        <w:rPr>
          <w:rFonts w:eastAsiaTheme="minorEastAsia"/>
          <w:color w:val="000000" w:themeColor="text1"/>
          <w:kern w:val="24"/>
          <w:lang w:val="es-ES"/>
        </w:rPr>
      </w:pPr>
      <w:r>
        <w:rPr>
          <w:noProof/>
        </w:rPr>
        <w:drawing>
          <wp:anchor distT="0" distB="0" distL="114300" distR="114300" simplePos="0" relativeHeight="251660288" behindDoc="0" locked="0" layoutInCell="1" allowOverlap="1" wp14:anchorId="52CF2A56" wp14:editId="70980167">
            <wp:simplePos x="0" y="0"/>
            <wp:positionH relativeFrom="column">
              <wp:posOffset>3187065</wp:posOffset>
            </wp:positionH>
            <wp:positionV relativeFrom="paragraph">
              <wp:posOffset>7620</wp:posOffset>
            </wp:positionV>
            <wp:extent cx="3028950" cy="2933700"/>
            <wp:effectExtent l="0" t="0" r="0" b="0"/>
            <wp:wrapSquare wrapText="bothSides"/>
            <wp:docPr id="2" name="Imagen 2" descr="http://www.congresovisible.org/media/uploads/blogs/125/acc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visible.org/media/uploads/blogs/125/acciden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0F0" w:rsidRPr="004E40F0">
        <w:rPr>
          <w:rFonts w:eastAsiaTheme="minorEastAsia"/>
          <w:color w:val="000000" w:themeColor="text1"/>
          <w:kern w:val="24"/>
          <w:lang w:val="es-ES"/>
        </w:rPr>
        <w:t xml:space="preserve">Según la Ley 1562 de 2012 </w:t>
      </w:r>
      <w:r w:rsidR="004E40F0">
        <w:rPr>
          <w:rFonts w:eastAsiaTheme="minorEastAsia"/>
          <w:color w:val="000000" w:themeColor="text1"/>
          <w:kern w:val="24"/>
          <w:lang w:val="es-ES"/>
        </w:rPr>
        <w:t xml:space="preserve">emanada del </w:t>
      </w:r>
      <w:r w:rsidR="00947712" w:rsidRPr="00947712">
        <w:rPr>
          <w:rFonts w:eastAsiaTheme="minorEastAsia"/>
          <w:kern w:val="24"/>
          <w:lang w:val="es-ES"/>
        </w:rPr>
        <w:t>Ministerio de la Protección Social</w:t>
      </w:r>
      <w:r w:rsidR="004E40F0" w:rsidRPr="00947712">
        <w:rPr>
          <w:rFonts w:eastAsiaTheme="minorEastAsia"/>
          <w:kern w:val="24"/>
          <w:lang w:val="es-ES"/>
        </w:rPr>
        <w:t xml:space="preserve"> </w:t>
      </w:r>
      <w:r w:rsidR="004E40F0" w:rsidRPr="004E40F0">
        <w:rPr>
          <w:rFonts w:eastAsiaTheme="minorEastAsia"/>
          <w:color w:val="000000" w:themeColor="text1"/>
          <w:kern w:val="24"/>
          <w:lang w:val="es-ES"/>
        </w:rPr>
        <w:t xml:space="preserve">se define el accidente de trabajo así: </w:t>
      </w:r>
    </w:p>
    <w:p w:rsidR="00743C4F" w:rsidRPr="00104D3A" w:rsidRDefault="00FB6BD6" w:rsidP="00743C4F">
      <w:pPr>
        <w:ind w:left="-993"/>
        <w:jc w:val="both"/>
        <w:rPr>
          <w:rFonts w:ascii="Times New Roman" w:eastAsiaTheme="minorEastAsia" w:hAnsi="Times New Roman" w:cs="Times New Roman"/>
          <w:i/>
          <w:color w:val="000000" w:themeColor="text1"/>
          <w:kern w:val="24"/>
          <w:sz w:val="24"/>
          <w:szCs w:val="24"/>
          <w:lang w:val="es-ES"/>
        </w:rPr>
      </w:pPr>
      <w:r>
        <w:rPr>
          <w:rFonts w:ascii="Times New Roman" w:eastAsiaTheme="minorEastAsia" w:hAnsi="Times New Roman" w:cs="Times New Roman"/>
          <w:i/>
          <w:color w:val="000000" w:themeColor="text1"/>
          <w:kern w:val="24"/>
          <w:sz w:val="24"/>
          <w:szCs w:val="24"/>
          <w:lang w:val="es-ES"/>
        </w:rPr>
        <w:t>“</w:t>
      </w:r>
      <w:r w:rsidR="00AF186D" w:rsidRPr="00104D3A">
        <w:rPr>
          <w:rFonts w:ascii="Times New Roman" w:eastAsiaTheme="minorEastAsia" w:hAnsi="Times New Roman" w:cs="Times New Roman"/>
          <w:i/>
          <w:color w:val="000000" w:themeColor="text1"/>
          <w:kern w:val="24"/>
          <w:sz w:val="24"/>
          <w:szCs w:val="24"/>
          <w:lang w:val="es-ES"/>
        </w:rPr>
        <w:t>Es accidente de trabajo todo suceso repentino que sobrevenga por causa o con ocasión del trabajo, y que produzca en el trabajador una lesión orgánica, una perturbación funcional o psiquiátrica, una invalidez o la muerte.</w:t>
      </w:r>
    </w:p>
    <w:p w:rsidR="00743C4F" w:rsidRPr="00104D3A" w:rsidRDefault="00AF186D" w:rsidP="00743C4F">
      <w:pPr>
        <w:ind w:left="-993"/>
        <w:jc w:val="both"/>
        <w:rPr>
          <w:rFonts w:ascii="Times New Roman" w:hAnsi="Times New Roman" w:cs="Times New Roman"/>
          <w:i/>
          <w:color w:val="000000"/>
          <w:sz w:val="24"/>
          <w:szCs w:val="24"/>
          <w:shd w:val="clear" w:color="auto" w:fill="FFFFFF"/>
        </w:rPr>
      </w:pPr>
      <w:r w:rsidRPr="00104D3A">
        <w:rPr>
          <w:rFonts w:ascii="Times New Roman" w:eastAsiaTheme="minorEastAsia" w:hAnsi="Times New Roman" w:cs="Times New Roman"/>
          <w:i/>
          <w:color w:val="000000" w:themeColor="text1"/>
          <w:kern w:val="24"/>
          <w:sz w:val="24"/>
          <w:szCs w:val="24"/>
          <w:lang w:val="es-ES"/>
        </w:rPr>
        <w:t xml:space="preserve">Es también accidente de trabajo aquel que se produce durante la ejecución de órdenes del empleador, o contratante durante la ejecución de una labor bajo su autoridad, aún fuera del lugar y horas de trabajo.  </w:t>
      </w:r>
    </w:p>
    <w:p w:rsidR="00743C4F" w:rsidRPr="00104D3A" w:rsidRDefault="00AF186D" w:rsidP="00743C4F">
      <w:pPr>
        <w:ind w:left="-993"/>
        <w:jc w:val="both"/>
        <w:rPr>
          <w:rFonts w:ascii="Times New Roman" w:eastAsiaTheme="minorEastAsia" w:hAnsi="Times New Roman" w:cs="Times New Roman"/>
          <w:i/>
          <w:color w:val="000000" w:themeColor="text1"/>
          <w:kern w:val="24"/>
          <w:sz w:val="24"/>
          <w:szCs w:val="24"/>
          <w:lang w:val="es-ES"/>
        </w:rPr>
      </w:pPr>
      <w:r w:rsidRPr="00104D3A">
        <w:rPr>
          <w:rFonts w:ascii="Times New Roman" w:eastAsiaTheme="minorEastAsia" w:hAnsi="Times New Roman" w:cs="Times New Roman"/>
          <w:i/>
          <w:color w:val="000000" w:themeColor="text1"/>
          <w:kern w:val="24"/>
          <w:sz w:val="24"/>
          <w:szCs w:val="24"/>
          <w:lang w:val="es-ES"/>
        </w:rPr>
        <w:t>También se considerará como accidente de trabajo el ocurrido durante el ejercicio de la función sindical aunque el trabajador se encuentre en permiso sindical siempre que el accidente se produzca e</w:t>
      </w:r>
      <w:r w:rsidR="00743C4F" w:rsidRPr="00104D3A">
        <w:rPr>
          <w:rFonts w:ascii="Times New Roman" w:eastAsiaTheme="minorEastAsia" w:hAnsi="Times New Roman" w:cs="Times New Roman"/>
          <w:i/>
          <w:color w:val="000000" w:themeColor="text1"/>
          <w:kern w:val="24"/>
          <w:sz w:val="24"/>
          <w:szCs w:val="24"/>
          <w:lang w:val="es-ES"/>
        </w:rPr>
        <w:t>n cumplimiento de dicha función.</w:t>
      </w:r>
    </w:p>
    <w:p w:rsidR="00743C4F" w:rsidRPr="00104D3A" w:rsidRDefault="004E40F0" w:rsidP="00743C4F">
      <w:pPr>
        <w:ind w:left="-993"/>
        <w:jc w:val="both"/>
        <w:rPr>
          <w:rFonts w:ascii="Times New Roman" w:hAnsi="Times New Roman" w:cs="Times New Roman"/>
          <w:i/>
          <w:color w:val="000000"/>
          <w:sz w:val="24"/>
          <w:szCs w:val="24"/>
          <w:shd w:val="clear" w:color="auto" w:fill="FFFFFF"/>
        </w:rPr>
      </w:pPr>
      <w:r w:rsidRPr="00104D3A">
        <w:rPr>
          <w:rFonts w:ascii="Times New Roman" w:hAnsi="Times New Roman" w:cs="Times New Roman"/>
          <w:i/>
          <w:sz w:val="24"/>
          <w:szCs w:val="24"/>
        </w:rPr>
        <w:t>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00FB6BD6">
        <w:rPr>
          <w:rFonts w:ascii="Times New Roman" w:hAnsi="Times New Roman" w:cs="Times New Roman"/>
          <w:i/>
          <w:sz w:val="24"/>
          <w:szCs w:val="24"/>
        </w:rPr>
        <w:t>”</w:t>
      </w:r>
      <w:r w:rsidRPr="00104D3A">
        <w:rPr>
          <w:rFonts w:ascii="Times New Roman" w:hAnsi="Times New Roman" w:cs="Times New Roman"/>
          <w:i/>
          <w:sz w:val="24"/>
          <w:szCs w:val="24"/>
        </w:rPr>
        <w:t>.</w:t>
      </w:r>
    </w:p>
    <w:p w:rsidR="00743C4F" w:rsidRDefault="00F777C1" w:rsidP="00743C4F">
      <w:pPr>
        <w:ind w:left="-993"/>
        <w:jc w:val="center"/>
        <w:rPr>
          <w:rFonts w:ascii="Times New Roman" w:hAnsi="Times New Roman" w:cs="Times New Roman"/>
          <w:color w:val="000000"/>
          <w:sz w:val="24"/>
          <w:szCs w:val="24"/>
          <w:shd w:val="clear" w:color="auto" w:fill="FFFFFF"/>
        </w:rPr>
      </w:pPr>
      <w:r w:rsidRPr="00F777C1">
        <w:rPr>
          <w:rFonts w:ascii="Times New Roman" w:hAnsi="Times New Roman" w:cs="Times New Roman"/>
          <w:b/>
          <w:sz w:val="24"/>
          <w:szCs w:val="24"/>
        </w:rPr>
        <w:t>Flujograma para el reporte del accidente de trabajo:</w:t>
      </w:r>
    </w:p>
    <w:p w:rsidR="00157D04" w:rsidRPr="00743C4F" w:rsidRDefault="00F777C1" w:rsidP="00743C4F">
      <w:pPr>
        <w:ind w:left="-99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 continuación se presenta el flujograma para el reporte de accidente de trabajo que debe seguir el funcionario accidentado, con el fin de saber qué hacer en caso de sufrir un evento de salud y poder acceder prontamente a la atención del mismo.</w:t>
      </w:r>
    </w:p>
    <w:p w:rsidR="00B36D58" w:rsidRPr="005472D2" w:rsidRDefault="00E96A5A" w:rsidP="001F27E2">
      <w:pPr>
        <w:rPr>
          <w:rFonts w:ascii="Times New Roman" w:hAnsi="Times New Roman" w:cs="Times New Roman"/>
          <w:sz w:val="24"/>
          <w:szCs w:val="24"/>
        </w:rPr>
      </w:pPr>
      <w:r w:rsidRPr="00350E4B">
        <w:rPr>
          <w:noProof/>
          <w:lang w:eastAsia="es-CO"/>
        </w:rPr>
        <w:lastRenderedPageBreak/>
        <w:drawing>
          <wp:inline distT="0" distB="0" distL="0" distR="0" wp14:anchorId="6316F2A5" wp14:editId="026788CD">
            <wp:extent cx="5612130" cy="7962424"/>
            <wp:effectExtent l="0" t="0" r="45720" b="0"/>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0" w:name="_GoBack"/>
      <w:bookmarkEnd w:id="0"/>
    </w:p>
    <w:sectPr w:rsidR="00B36D58" w:rsidRPr="005472D2" w:rsidSect="000F15FC">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A4838"/>
    <w:multiLevelType w:val="multilevel"/>
    <w:tmpl w:val="B2D2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8B"/>
    <w:rsid w:val="0001467B"/>
    <w:rsid w:val="00027E76"/>
    <w:rsid w:val="000607D4"/>
    <w:rsid w:val="000E658D"/>
    <w:rsid w:val="000F15FC"/>
    <w:rsid w:val="001023A6"/>
    <w:rsid w:val="00104D3A"/>
    <w:rsid w:val="00106AB4"/>
    <w:rsid w:val="00157D04"/>
    <w:rsid w:val="00157E55"/>
    <w:rsid w:val="001F27E2"/>
    <w:rsid w:val="0022789C"/>
    <w:rsid w:val="00233EF4"/>
    <w:rsid w:val="00290F97"/>
    <w:rsid w:val="00330FBD"/>
    <w:rsid w:val="004E40F0"/>
    <w:rsid w:val="005472D2"/>
    <w:rsid w:val="00655EC6"/>
    <w:rsid w:val="006E5B1D"/>
    <w:rsid w:val="006E7527"/>
    <w:rsid w:val="00743C4F"/>
    <w:rsid w:val="00846821"/>
    <w:rsid w:val="00947712"/>
    <w:rsid w:val="00A67DAF"/>
    <w:rsid w:val="00A8648B"/>
    <w:rsid w:val="00AF186D"/>
    <w:rsid w:val="00B36D58"/>
    <w:rsid w:val="00B62806"/>
    <w:rsid w:val="00D422B4"/>
    <w:rsid w:val="00E273C0"/>
    <w:rsid w:val="00E505B0"/>
    <w:rsid w:val="00E96A5A"/>
    <w:rsid w:val="00EA1CF3"/>
    <w:rsid w:val="00F50E7D"/>
    <w:rsid w:val="00F777C1"/>
    <w:rsid w:val="00FB6B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64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505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64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505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50896">
      <w:bodyDiv w:val="1"/>
      <w:marLeft w:val="0"/>
      <w:marRight w:val="0"/>
      <w:marTop w:val="0"/>
      <w:marBottom w:val="0"/>
      <w:divBdr>
        <w:top w:val="none" w:sz="0" w:space="0" w:color="auto"/>
        <w:left w:val="none" w:sz="0" w:space="0" w:color="auto"/>
        <w:bottom w:val="none" w:sz="0" w:space="0" w:color="auto"/>
        <w:right w:val="none" w:sz="0" w:space="0" w:color="auto"/>
      </w:divBdr>
      <w:divsChild>
        <w:div w:id="1693531712">
          <w:marLeft w:val="0"/>
          <w:marRight w:val="0"/>
          <w:marTop w:val="0"/>
          <w:marBottom w:val="0"/>
          <w:divBdr>
            <w:top w:val="none" w:sz="0" w:space="0" w:color="auto"/>
            <w:left w:val="none" w:sz="0" w:space="0" w:color="auto"/>
            <w:bottom w:val="none" w:sz="0" w:space="0" w:color="auto"/>
            <w:right w:val="none" w:sz="0" w:space="0" w:color="auto"/>
          </w:divBdr>
        </w:div>
        <w:div w:id="614749371">
          <w:marLeft w:val="0"/>
          <w:marRight w:val="0"/>
          <w:marTop w:val="0"/>
          <w:marBottom w:val="0"/>
          <w:divBdr>
            <w:top w:val="none" w:sz="0" w:space="0" w:color="auto"/>
            <w:left w:val="none" w:sz="0" w:space="0" w:color="auto"/>
            <w:bottom w:val="none" w:sz="0" w:space="0" w:color="auto"/>
            <w:right w:val="none" w:sz="0" w:space="0" w:color="auto"/>
          </w:divBdr>
        </w:div>
        <w:div w:id="770321984">
          <w:marLeft w:val="0"/>
          <w:marRight w:val="0"/>
          <w:marTop w:val="0"/>
          <w:marBottom w:val="0"/>
          <w:divBdr>
            <w:top w:val="none" w:sz="0" w:space="0" w:color="auto"/>
            <w:left w:val="none" w:sz="0" w:space="0" w:color="auto"/>
            <w:bottom w:val="none" w:sz="0" w:space="0" w:color="auto"/>
            <w:right w:val="none" w:sz="0" w:space="0" w:color="auto"/>
          </w:divBdr>
        </w:div>
        <w:div w:id="1353648203">
          <w:marLeft w:val="0"/>
          <w:marRight w:val="0"/>
          <w:marTop w:val="0"/>
          <w:marBottom w:val="0"/>
          <w:divBdr>
            <w:top w:val="none" w:sz="0" w:space="0" w:color="auto"/>
            <w:left w:val="none" w:sz="0" w:space="0" w:color="auto"/>
            <w:bottom w:val="none" w:sz="0" w:space="0" w:color="auto"/>
            <w:right w:val="none" w:sz="0" w:space="0" w:color="auto"/>
          </w:divBdr>
        </w:div>
        <w:div w:id="677007300">
          <w:marLeft w:val="0"/>
          <w:marRight w:val="0"/>
          <w:marTop w:val="0"/>
          <w:marBottom w:val="0"/>
          <w:divBdr>
            <w:top w:val="none" w:sz="0" w:space="0" w:color="auto"/>
            <w:left w:val="none" w:sz="0" w:space="0" w:color="auto"/>
            <w:bottom w:val="none" w:sz="0" w:space="0" w:color="auto"/>
            <w:right w:val="none" w:sz="0" w:space="0" w:color="auto"/>
          </w:divBdr>
        </w:div>
        <w:div w:id="1115489560">
          <w:marLeft w:val="0"/>
          <w:marRight w:val="0"/>
          <w:marTop w:val="0"/>
          <w:marBottom w:val="0"/>
          <w:divBdr>
            <w:top w:val="none" w:sz="0" w:space="0" w:color="auto"/>
            <w:left w:val="none" w:sz="0" w:space="0" w:color="auto"/>
            <w:bottom w:val="none" w:sz="0" w:space="0" w:color="auto"/>
            <w:right w:val="none" w:sz="0" w:space="0" w:color="auto"/>
          </w:divBdr>
        </w:div>
        <w:div w:id="1734767974">
          <w:marLeft w:val="0"/>
          <w:marRight w:val="0"/>
          <w:marTop w:val="0"/>
          <w:marBottom w:val="0"/>
          <w:divBdr>
            <w:top w:val="none" w:sz="0" w:space="0" w:color="auto"/>
            <w:left w:val="none" w:sz="0" w:space="0" w:color="auto"/>
            <w:bottom w:val="none" w:sz="0" w:space="0" w:color="auto"/>
            <w:right w:val="none" w:sz="0" w:space="0" w:color="auto"/>
          </w:divBdr>
        </w:div>
        <w:div w:id="127171164">
          <w:marLeft w:val="0"/>
          <w:marRight w:val="0"/>
          <w:marTop w:val="0"/>
          <w:marBottom w:val="0"/>
          <w:divBdr>
            <w:top w:val="none" w:sz="0" w:space="0" w:color="auto"/>
            <w:left w:val="none" w:sz="0" w:space="0" w:color="auto"/>
            <w:bottom w:val="none" w:sz="0" w:space="0" w:color="auto"/>
            <w:right w:val="none" w:sz="0" w:space="0" w:color="auto"/>
          </w:divBdr>
        </w:div>
        <w:div w:id="894852290">
          <w:marLeft w:val="0"/>
          <w:marRight w:val="0"/>
          <w:marTop w:val="0"/>
          <w:marBottom w:val="0"/>
          <w:divBdr>
            <w:top w:val="none" w:sz="0" w:space="0" w:color="auto"/>
            <w:left w:val="none" w:sz="0" w:space="0" w:color="auto"/>
            <w:bottom w:val="none" w:sz="0" w:space="0" w:color="auto"/>
            <w:right w:val="none" w:sz="0" w:space="0" w:color="auto"/>
          </w:divBdr>
        </w:div>
        <w:div w:id="864177576">
          <w:marLeft w:val="0"/>
          <w:marRight w:val="0"/>
          <w:marTop w:val="0"/>
          <w:marBottom w:val="0"/>
          <w:divBdr>
            <w:top w:val="none" w:sz="0" w:space="0" w:color="auto"/>
            <w:left w:val="none" w:sz="0" w:space="0" w:color="auto"/>
            <w:bottom w:val="none" w:sz="0" w:space="0" w:color="auto"/>
            <w:right w:val="none" w:sz="0" w:space="0" w:color="auto"/>
          </w:divBdr>
        </w:div>
        <w:div w:id="1391999379">
          <w:marLeft w:val="0"/>
          <w:marRight w:val="0"/>
          <w:marTop w:val="0"/>
          <w:marBottom w:val="0"/>
          <w:divBdr>
            <w:top w:val="none" w:sz="0" w:space="0" w:color="auto"/>
            <w:left w:val="none" w:sz="0" w:space="0" w:color="auto"/>
            <w:bottom w:val="none" w:sz="0" w:space="0" w:color="auto"/>
            <w:right w:val="none" w:sz="0" w:space="0" w:color="auto"/>
          </w:divBdr>
        </w:div>
        <w:div w:id="1303997322">
          <w:marLeft w:val="0"/>
          <w:marRight w:val="0"/>
          <w:marTop w:val="0"/>
          <w:marBottom w:val="0"/>
          <w:divBdr>
            <w:top w:val="none" w:sz="0" w:space="0" w:color="auto"/>
            <w:left w:val="none" w:sz="0" w:space="0" w:color="auto"/>
            <w:bottom w:val="none" w:sz="0" w:space="0" w:color="auto"/>
            <w:right w:val="none" w:sz="0" w:space="0" w:color="auto"/>
          </w:divBdr>
        </w:div>
        <w:div w:id="1208109543">
          <w:marLeft w:val="0"/>
          <w:marRight w:val="0"/>
          <w:marTop w:val="0"/>
          <w:marBottom w:val="0"/>
          <w:divBdr>
            <w:top w:val="none" w:sz="0" w:space="0" w:color="auto"/>
            <w:left w:val="none" w:sz="0" w:space="0" w:color="auto"/>
            <w:bottom w:val="none" w:sz="0" w:space="0" w:color="auto"/>
            <w:right w:val="none" w:sz="0" w:space="0" w:color="auto"/>
          </w:divBdr>
        </w:div>
        <w:div w:id="1161198671">
          <w:marLeft w:val="0"/>
          <w:marRight w:val="0"/>
          <w:marTop w:val="0"/>
          <w:marBottom w:val="0"/>
          <w:divBdr>
            <w:top w:val="none" w:sz="0" w:space="0" w:color="auto"/>
            <w:left w:val="none" w:sz="0" w:space="0" w:color="auto"/>
            <w:bottom w:val="none" w:sz="0" w:space="0" w:color="auto"/>
            <w:right w:val="none" w:sz="0" w:space="0" w:color="auto"/>
          </w:divBdr>
        </w:div>
        <w:div w:id="409036087">
          <w:marLeft w:val="0"/>
          <w:marRight w:val="0"/>
          <w:marTop w:val="0"/>
          <w:marBottom w:val="0"/>
          <w:divBdr>
            <w:top w:val="none" w:sz="0" w:space="0" w:color="auto"/>
            <w:left w:val="none" w:sz="0" w:space="0" w:color="auto"/>
            <w:bottom w:val="none" w:sz="0" w:space="0" w:color="auto"/>
            <w:right w:val="none" w:sz="0" w:space="0" w:color="auto"/>
          </w:divBdr>
        </w:div>
        <w:div w:id="474757552">
          <w:marLeft w:val="0"/>
          <w:marRight w:val="0"/>
          <w:marTop w:val="0"/>
          <w:marBottom w:val="0"/>
          <w:divBdr>
            <w:top w:val="none" w:sz="0" w:space="0" w:color="auto"/>
            <w:left w:val="none" w:sz="0" w:space="0" w:color="auto"/>
            <w:bottom w:val="none" w:sz="0" w:space="0" w:color="auto"/>
            <w:right w:val="none" w:sz="0" w:space="0" w:color="auto"/>
          </w:divBdr>
        </w:div>
        <w:div w:id="1003053017">
          <w:marLeft w:val="0"/>
          <w:marRight w:val="0"/>
          <w:marTop w:val="0"/>
          <w:marBottom w:val="0"/>
          <w:divBdr>
            <w:top w:val="none" w:sz="0" w:space="0" w:color="auto"/>
            <w:left w:val="none" w:sz="0" w:space="0" w:color="auto"/>
            <w:bottom w:val="none" w:sz="0" w:space="0" w:color="auto"/>
            <w:right w:val="none" w:sz="0" w:space="0" w:color="auto"/>
          </w:divBdr>
        </w:div>
        <w:div w:id="918251699">
          <w:marLeft w:val="0"/>
          <w:marRight w:val="0"/>
          <w:marTop w:val="0"/>
          <w:marBottom w:val="0"/>
          <w:divBdr>
            <w:top w:val="none" w:sz="0" w:space="0" w:color="auto"/>
            <w:left w:val="none" w:sz="0" w:space="0" w:color="auto"/>
            <w:bottom w:val="none" w:sz="0" w:space="0" w:color="auto"/>
            <w:right w:val="none" w:sz="0" w:space="0" w:color="auto"/>
          </w:divBdr>
        </w:div>
        <w:div w:id="1279726298">
          <w:marLeft w:val="0"/>
          <w:marRight w:val="0"/>
          <w:marTop w:val="0"/>
          <w:marBottom w:val="0"/>
          <w:divBdr>
            <w:top w:val="none" w:sz="0" w:space="0" w:color="auto"/>
            <w:left w:val="none" w:sz="0" w:space="0" w:color="auto"/>
            <w:bottom w:val="none" w:sz="0" w:space="0" w:color="auto"/>
            <w:right w:val="none" w:sz="0" w:space="0" w:color="auto"/>
          </w:divBdr>
        </w:div>
        <w:div w:id="1112439763">
          <w:marLeft w:val="0"/>
          <w:marRight w:val="0"/>
          <w:marTop w:val="0"/>
          <w:marBottom w:val="0"/>
          <w:divBdr>
            <w:top w:val="none" w:sz="0" w:space="0" w:color="auto"/>
            <w:left w:val="none" w:sz="0" w:space="0" w:color="auto"/>
            <w:bottom w:val="none" w:sz="0" w:space="0" w:color="auto"/>
            <w:right w:val="none" w:sz="0" w:space="0" w:color="auto"/>
          </w:divBdr>
        </w:div>
        <w:div w:id="1992059107">
          <w:marLeft w:val="0"/>
          <w:marRight w:val="0"/>
          <w:marTop w:val="0"/>
          <w:marBottom w:val="0"/>
          <w:divBdr>
            <w:top w:val="none" w:sz="0" w:space="0" w:color="auto"/>
            <w:left w:val="none" w:sz="0" w:space="0" w:color="auto"/>
            <w:bottom w:val="none" w:sz="0" w:space="0" w:color="auto"/>
            <w:right w:val="none" w:sz="0" w:space="0" w:color="auto"/>
          </w:divBdr>
        </w:div>
        <w:div w:id="22950967">
          <w:marLeft w:val="0"/>
          <w:marRight w:val="0"/>
          <w:marTop w:val="0"/>
          <w:marBottom w:val="0"/>
          <w:divBdr>
            <w:top w:val="none" w:sz="0" w:space="0" w:color="auto"/>
            <w:left w:val="none" w:sz="0" w:space="0" w:color="auto"/>
            <w:bottom w:val="none" w:sz="0" w:space="0" w:color="auto"/>
            <w:right w:val="none" w:sz="0" w:space="0" w:color="auto"/>
          </w:divBdr>
        </w:div>
        <w:div w:id="873035091">
          <w:marLeft w:val="0"/>
          <w:marRight w:val="0"/>
          <w:marTop w:val="0"/>
          <w:marBottom w:val="0"/>
          <w:divBdr>
            <w:top w:val="none" w:sz="0" w:space="0" w:color="auto"/>
            <w:left w:val="none" w:sz="0" w:space="0" w:color="auto"/>
            <w:bottom w:val="none" w:sz="0" w:space="0" w:color="auto"/>
            <w:right w:val="none" w:sz="0" w:space="0" w:color="auto"/>
          </w:divBdr>
        </w:div>
        <w:div w:id="571618086">
          <w:marLeft w:val="0"/>
          <w:marRight w:val="0"/>
          <w:marTop w:val="0"/>
          <w:marBottom w:val="0"/>
          <w:divBdr>
            <w:top w:val="none" w:sz="0" w:space="0" w:color="auto"/>
            <w:left w:val="none" w:sz="0" w:space="0" w:color="auto"/>
            <w:bottom w:val="none" w:sz="0" w:space="0" w:color="auto"/>
            <w:right w:val="none" w:sz="0" w:space="0" w:color="auto"/>
          </w:divBdr>
        </w:div>
        <w:div w:id="1428694060">
          <w:marLeft w:val="0"/>
          <w:marRight w:val="0"/>
          <w:marTop w:val="0"/>
          <w:marBottom w:val="0"/>
          <w:divBdr>
            <w:top w:val="none" w:sz="0" w:space="0" w:color="auto"/>
            <w:left w:val="none" w:sz="0" w:space="0" w:color="auto"/>
            <w:bottom w:val="none" w:sz="0" w:space="0" w:color="auto"/>
            <w:right w:val="none" w:sz="0" w:space="0" w:color="auto"/>
          </w:divBdr>
        </w:div>
        <w:div w:id="780103189">
          <w:marLeft w:val="0"/>
          <w:marRight w:val="0"/>
          <w:marTop w:val="0"/>
          <w:marBottom w:val="0"/>
          <w:divBdr>
            <w:top w:val="none" w:sz="0" w:space="0" w:color="auto"/>
            <w:left w:val="none" w:sz="0" w:space="0" w:color="auto"/>
            <w:bottom w:val="none" w:sz="0" w:space="0" w:color="auto"/>
            <w:right w:val="none" w:sz="0" w:space="0" w:color="auto"/>
          </w:divBdr>
        </w:div>
        <w:div w:id="1239360516">
          <w:marLeft w:val="0"/>
          <w:marRight w:val="0"/>
          <w:marTop w:val="0"/>
          <w:marBottom w:val="0"/>
          <w:divBdr>
            <w:top w:val="none" w:sz="0" w:space="0" w:color="auto"/>
            <w:left w:val="none" w:sz="0" w:space="0" w:color="auto"/>
            <w:bottom w:val="none" w:sz="0" w:space="0" w:color="auto"/>
            <w:right w:val="none" w:sz="0" w:space="0" w:color="auto"/>
          </w:divBdr>
        </w:div>
        <w:div w:id="926959960">
          <w:marLeft w:val="0"/>
          <w:marRight w:val="0"/>
          <w:marTop w:val="0"/>
          <w:marBottom w:val="0"/>
          <w:divBdr>
            <w:top w:val="none" w:sz="0" w:space="0" w:color="auto"/>
            <w:left w:val="none" w:sz="0" w:space="0" w:color="auto"/>
            <w:bottom w:val="none" w:sz="0" w:space="0" w:color="auto"/>
            <w:right w:val="none" w:sz="0" w:space="0" w:color="auto"/>
          </w:divBdr>
        </w:div>
        <w:div w:id="1147819663">
          <w:marLeft w:val="0"/>
          <w:marRight w:val="0"/>
          <w:marTop w:val="0"/>
          <w:marBottom w:val="0"/>
          <w:divBdr>
            <w:top w:val="none" w:sz="0" w:space="0" w:color="auto"/>
            <w:left w:val="none" w:sz="0" w:space="0" w:color="auto"/>
            <w:bottom w:val="none" w:sz="0" w:space="0" w:color="auto"/>
            <w:right w:val="none" w:sz="0" w:space="0" w:color="auto"/>
          </w:divBdr>
        </w:div>
        <w:div w:id="1355421827">
          <w:marLeft w:val="0"/>
          <w:marRight w:val="0"/>
          <w:marTop w:val="0"/>
          <w:marBottom w:val="0"/>
          <w:divBdr>
            <w:top w:val="none" w:sz="0" w:space="0" w:color="auto"/>
            <w:left w:val="none" w:sz="0" w:space="0" w:color="auto"/>
            <w:bottom w:val="none" w:sz="0" w:space="0" w:color="auto"/>
            <w:right w:val="none" w:sz="0" w:space="0" w:color="auto"/>
          </w:divBdr>
        </w:div>
        <w:div w:id="1693334122">
          <w:marLeft w:val="0"/>
          <w:marRight w:val="0"/>
          <w:marTop w:val="0"/>
          <w:marBottom w:val="0"/>
          <w:divBdr>
            <w:top w:val="none" w:sz="0" w:space="0" w:color="auto"/>
            <w:left w:val="none" w:sz="0" w:space="0" w:color="auto"/>
            <w:bottom w:val="none" w:sz="0" w:space="0" w:color="auto"/>
            <w:right w:val="none" w:sz="0" w:space="0" w:color="auto"/>
          </w:divBdr>
        </w:div>
        <w:div w:id="235748259">
          <w:marLeft w:val="0"/>
          <w:marRight w:val="0"/>
          <w:marTop w:val="0"/>
          <w:marBottom w:val="0"/>
          <w:divBdr>
            <w:top w:val="none" w:sz="0" w:space="0" w:color="auto"/>
            <w:left w:val="none" w:sz="0" w:space="0" w:color="auto"/>
            <w:bottom w:val="none" w:sz="0" w:space="0" w:color="auto"/>
            <w:right w:val="none" w:sz="0" w:space="0" w:color="auto"/>
          </w:divBdr>
        </w:div>
        <w:div w:id="109861318">
          <w:marLeft w:val="0"/>
          <w:marRight w:val="0"/>
          <w:marTop w:val="0"/>
          <w:marBottom w:val="0"/>
          <w:divBdr>
            <w:top w:val="none" w:sz="0" w:space="0" w:color="auto"/>
            <w:left w:val="none" w:sz="0" w:space="0" w:color="auto"/>
            <w:bottom w:val="none" w:sz="0" w:space="0" w:color="auto"/>
            <w:right w:val="none" w:sz="0" w:space="0" w:color="auto"/>
          </w:divBdr>
        </w:div>
        <w:div w:id="411856727">
          <w:marLeft w:val="0"/>
          <w:marRight w:val="0"/>
          <w:marTop w:val="0"/>
          <w:marBottom w:val="0"/>
          <w:divBdr>
            <w:top w:val="none" w:sz="0" w:space="0" w:color="auto"/>
            <w:left w:val="none" w:sz="0" w:space="0" w:color="auto"/>
            <w:bottom w:val="none" w:sz="0" w:space="0" w:color="auto"/>
            <w:right w:val="none" w:sz="0" w:space="0" w:color="auto"/>
          </w:divBdr>
        </w:div>
        <w:div w:id="106967301">
          <w:marLeft w:val="0"/>
          <w:marRight w:val="0"/>
          <w:marTop w:val="0"/>
          <w:marBottom w:val="0"/>
          <w:divBdr>
            <w:top w:val="none" w:sz="0" w:space="0" w:color="auto"/>
            <w:left w:val="none" w:sz="0" w:space="0" w:color="auto"/>
            <w:bottom w:val="none" w:sz="0" w:space="0" w:color="auto"/>
            <w:right w:val="none" w:sz="0" w:space="0" w:color="auto"/>
          </w:divBdr>
        </w:div>
        <w:div w:id="481192526">
          <w:marLeft w:val="0"/>
          <w:marRight w:val="0"/>
          <w:marTop w:val="0"/>
          <w:marBottom w:val="0"/>
          <w:divBdr>
            <w:top w:val="none" w:sz="0" w:space="0" w:color="auto"/>
            <w:left w:val="none" w:sz="0" w:space="0" w:color="auto"/>
            <w:bottom w:val="none" w:sz="0" w:space="0" w:color="auto"/>
            <w:right w:val="none" w:sz="0" w:space="0" w:color="auto"/>
          </w:divBdr>
        </w:div>
        <w:div w:id="1791629123">
          <w:marLeft w:val="0"/>
          <w:marRight w:val="0"/>
          <w:marTop w:val="0"/>
          <w:marBottom w:val="0"/>
          <w:divBdr>
            <w:top w:val="none" w:sz="0" w:space="0" w:color="auto"/>
            <w:left w:val="none" w:sz="0" w:space="0" w:color="auto"/>
            <w:bottom w:val="none" w:sz="0" w:space="0" w:color="auto"/>
            <w:right w:val="none" w:sz="0" w:space="0" w:color="auto"/>
          </w:divBdr>
        </w:div>
        <w:div w:id="35086678">
          <w:marLeft w:val="0"/>
          <w:marRight w:val="0"/>
          <w:marTop w:val="0"/>
          <w:marBottom w:val="0"/>
          <w:divBdr>
            <w:top w:val="none" w:sz="0" w:space="0" w:color="auto"/>
            <w:left w:val="none" w:sz="0" w:space="0" w:color="auto"/>
            <w:bottom w:val="none" w:sz="0" w:space="0" w:color="auto"/>
            <w:right w:val="none" w:sz="0" w:space="0" w:color="auto"/>
          </w:divBdr>
        </w:div>
        <w:div w:id="1405490062">
          <w:marLeft w:val="0"/>
          <w:marRight w:val="0"/>
          <w:marTop w:val="0"/>
          <w:marBottom w:val="0"/>
          <w:divBdr>
            <w:top w:val="none" w:sz="0" w:space="0" w:color="auto"/>
            <w:left w:val="none" w:sz="0" w:space="0" w:color="auto"/>
            <w:bottom w:val="none" w:sz="0" w:space="0" w:color="auto"/>
            <w:right w:val="none" w:sz="0" w:space="0" w:color="auto"/>
          </w:divBdr>
        </w:div>
        <w:div w:id="1202941159">
          <w:marLeft w:val="0"/>
          <w:marRight w:val="0"/>
          <w:marTop w:val="0"/>
          <w:marBottom w:val="0"/>
          <w:divBdr>
            <w:top w:val="none" w:sz="0" w:space="0" w:color="auto"/>
            <w:left w:val="none" w:sz="0" w:space="0" w:color="auto"/>
            <w:bottom w:val="none" w:sz="0" w:space="0" w:color="auto"/>
            <w:right w:val="none" w:sz="0" w:space="0" w:color="auto"/>
          </w:divBdr>
        </w:div>
        <w:div w:id="1962301735">
          <w:marLeft w:val="0"/>
          <w:marRight w:val="0"/>
          <w:marTop w:val="0"/>
          <w:marBottom w:val="0"/>
          <w:divBdr>
            <w:top w:val="none" w:sz="0" w:space="0" w:color="auto"/>
            <w:left w:val="none" w:sz="0" w:space="0" w:color="auto"/>
            <w:bottom w:val="none" w:sz="0" w:space="0" w:color="auto"/>
            <w:right w:val="none" w:sz="0" w:space="0" w:color="auto"/>
          </w:divBdr>
        </w:div>
        <w:div w:id="1023285162">
          <w:marLeft w:val="0"/>
          <w:marRight w:val="0"/>
          <w:marTop w:val="0"/>
          <w:marBottom w:val="0"/>
          <w:divBdr>
            <w:top w:val="none" w:sz="0" w:space="0" w:color="auto"/>
            <w:left w:val="none" w:sz="0" w:space="0" w:color="auto"/>
            <w:bottom w:val="none" w:sz="0" w:space="0" w:color="auto"/>
            <w:right w:val="none" w:sz="0" w:space="0" w:color="auto"/>
          </w:divBdr>
        </w:div>
        <w:div w:id="1662390200">
          <w:marLeft w:val="0"/>
          <w:marRight w:val="0"/>
          <w:marTop w:val="0"/>
          <w:marBottom w:val="0"/>
          <w:divBdr>
            <w:top w:val="none" w:sz="0" w:space="0" w:color="auto"/>
            <w:left w:val="none" w:sz="0" w:space="0" w:color="auto"/>
            <w:bottom w:val="none" w:sz="0" w:space="0" w:color="auto"/>
            <w:right w:val="none" w:sz="0" w:space="0" w:color="auto"/>
          </w:divBdr>
        </w:div>
        <w:div w:id="355354718">
          <w:marLeft w:val="0"/>
          <w:marRight w:val="0"/>
          <w:marTop w:val="0"/>
          <w:marBottom w:val="0"/>
          <w:divBdr>
            <w:top w:val="none" w:sz="0" w:space="0" w:color="auto"/>
            <w:left w:val="none" w:sz="0" w:space="0" w:color="auto"/>
            <w:bottom w:val="none" w:sz="0" w:space="0" w:color="auto"/>
            <w:right w:val="none" w:sz="0" w:space="0" w:color="auto"/>
          </w:divBdr>
        </w:div>
        <w:div w:id="1233269100">
          <w:marLeft w:val="0"/>
          <w:marRight w:val="0"/>
          <w:marTop w:val="0"/>
          <w:marBottom w:val="0"/>
          <w:divBdr>
            <w:top w:val="none" w:sz="0" w:space="0" w:color="auto"/>
            <w:left w:val="none" w:sz="0" w:space="0" w:color="auto"/>
            <w:bottom w:val="none" w:sz="0" w:space="0" w:color="auto"/>
            <w:right w:val="none" w:sz="0" w:space="0" w:color="auto"/>
          </w:divBdr>
        </w:div>
        <w:div w:id="512763974">
          <w:marLeft w:val="0"/>
          <w:marRight w:val="0"/>
          <w:marTop w:val="0"/>
          <w:marBottom w:val="0"/>
          <w:divBdr>
            <w:top w:val="none" w:sz="0" w:space="0" w:color="auto"/>
            <w:left w:val="none" w:sz="0" w:space="0" w:color="auto"/>
            <w:bottom w:val="none" w:sz="0" w:space="0" w:color="auto"/>
            <w:right w:val="none" w:sz="0" w:space="0" w:color="auto"/>
          </w:divBdr>
        </w:div>
        <w:div w:id="694699885">
          <w:marLeft w:val="0"/>
          <w:marRight w:val="0"/>
          <w:marTop w:val="0"/>
          <w:marBottom w:val="0"/>
          <w:divBdr>
            <w:top w:val="none" w:sz="0" w:space="0" w:color="auto"/>
            <w:left w:val="none" w:sz="0" w:space="0" w:color="auto"/>
            <w:bottom w:val="none" w:sz="0" w:space="0" w:color="auto"/>
            <w:right w:val="none" w:sz="0" w:space="0" w:color="auto"/>
          </w:divBdr>
        </w:div>
        <w:div w:id="1150175857">
          <w:marLeft w:val="0"/>
          <w:marRight w:val="0"/>
          <w:marTop w:val="0"/>
          <w:marBottom w:val="0"/>
          <w:divBdr>
            <w:top w:val="none" w:sz="0" w:space="0" w:color="auto"/>
            <w:left w:val="none" w:sz="0" w:space="0" w:color="auto"/>
            <w:bottom w:val="none" w:sz="0" w:space="0" w:color="auto"/>
            <w:right w:val="none" w:sz="0" w:space="0" w:color="auto"/>
          </w:divBdr>
        </w:div>
        <w:div w:id="2143575702">
          <w:marLeft w:val="0"/>
          <w:marRight w:val="0"/>
          <w:marTop w:val="0"/>
          <w:marBottom w:val="0"/>
          <w:divBdr>
            <w:top w:val="none" w:sz="0" w:space="0" w:color="auto"/>
            <w:left w:val="none" w:sz="0" w:space="0" w:color="auto"/>
            <w:bottom w:val="none" w:sz="0" w:space="0" w:color="auto"/>
            <w:right w:val="none" w:sz="0" w:space="0" w:color="auto"/>
          </w:divBdr>
        </w:div>
        <w:div w:id="1168248868">
          <w:marLeft w:val="0"/>
          <w:marRight w:val="0"/>
          <w:marTop w:val="0"/>
          <w:marBottom w:val="0"/>
          <w:divBdr>
            <w:top w:val="none" w:sz="0" w:space="0" w:color="auto"/>
            <w:left w:val="none" w:sz="0" w:space="0" w:color="auto"/>
            <w:bottom w:val="none" w:sz="0" w:space="0" w:color="auto"/>
            <w:right w:val="none" w:sz="0" w:space="0" w:color="auto"/>
          </w:divBdr>
        </w:div>
        <w:div w:id="1377465266">
          <w:marLeft w:val="0"/>
          <w:marRight w:val="0"/>
          <w:marTop w:val="0"/>
          <w:marBottom w:val="0"/>
          <w:divBdr>
            <w:top w:val="none" w:sz="0" w:space="0" w:color="auto"/>
            <w:left w:val="none" w:sz="0" w:space="0" w:color="auto"/>
            <w:bottom w:val="none" w:sz="0" w:space="0" w:color="auto"/>
            <w:right w:val="none" w:sz="0" w:space="0" w:color="auto"/>
          </w:divBdr>
        </w:div>
      </w:divsChild>
    </w:div>
    <w:div w:id="1265924373">
      <w:bodyDiv w:val="1"/>
      <w:marLeft w:val="0"/>
      <w:marRight w:val="0"/>
      <w:marTop w:val="0"/>
      <w:marBottom w:val="0"/>
      <w:divBdr>
        <w:top w:val="none" w:sz="0" w:space="0" w:color="auto"/>
        <w:left w:val="none" w:sz="0" w:space="0" w:color="auto"/>
        <w:bottom w:val="none" w:sz="0" w:space="0" w:color="auto"/>
        <w:right w:val="none" w:sz="0" w:space="0" w:color="auto"/>
      </w:divBdr>
    </w:div>
    <w:div w:id="1389568337">
      <w:bodyDiv w:val="1"/>
      <w:marLeft w:val="0"/>
      <w:marRight w:val="0"/>
      <w:marTop w:val="0"/>
      <w:marBottom w:val="0"/>
      <w:divBdr>
        <w:top w:val="none" w:sz="0" w:space="0" w:color="auto"/>
        <w:left w:val="none" w:sz="0" w:space="0" w:color="auto"/>
        <w:bottom w:val="none" w:sz="0" w:space="0" w:color="auto"/>
        <w:right w:val="none" w:sz="0" w:space="0" w:color="auto"/>
      </w:divBdr>
    </w:div>
    <w:div w:id="14356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B68B94-1F7A-4882-B105-51ED3E143283}" type="doc">
      <dgm:prSet loTypeId="urn:microsoft.com/office/officeart/2005/8/layout/default#1" loCatId="list" qsTypeId="urn:microsoft.com/office/officeart/2005/8/quickstyle/simple1" qsCatId="simple" csTypeId="urn:microsoft.com/office/officeart/2005/8/colors/accent0_1" csCatId="mainScheme" phldr="1"/>
      <dgm:spPr/>
      <dgm:t>
        <a:bodyPr/>
        <a:lstStyle/>
        <a:p>
          <a:endParaRPr lang="en-US"/>
        </a:p>
      </dgm:t>
    </dgm:pt>
    <dgm:pt modelId="{C9AE8F5C-DE73-4898-AF4C-F3D0B703F8F3}">
      <dgm:prSet phldrT="[Texto]" custT="1"/>
      <dgm:spPr/>
      <dgm:t>
        <a:bodyPr/>
        <a:lstStyle/>
        <a:p>
          <a:pPr algn="ctr"/>
          <a:r>
            <a:rPr lang="es-ES" sz="900" b="1"/>
            <a:t>Un accidente de Trabajo:</a:t>
          </a:r>
          <a:r>
            <a:rPr lang="es-ES" sz="900"/>
            <a:t> Es todo suceso repentino que sobreviene por causa o con ocasión del trabajo y que produce en el trabajador una lesión orgánica, una perturbación funcional o psiquiatrica, una invalidez o la muerte. Es también Accidente de Trabajo aquel que se produce durante la ejecución de órdenes del empleador o durante la ejecución de una labor bajo su autoridad, incluso fuera del lugar y horas de trabajo    (Ley 1562 de 20122</a:t>
          </a:r>
          <a:endParaRPr lang="en-US" sz="900"/>
        </a:p>
      </dgm:t>
    </dgm:pt>
    <dgm:pt modelId="{5800A14D-6394-4302-9E62-B10083A6E910}" type="parTrans" cxnId="{C3F28310-44B1-495F-A8E5-0CF86B9A7EF0}">
      <dgm:prSet/>
      <dgm:spPr/>
      <dgm:t>
        <a:bodyPr/>
        <a:lstStyle/>
        <a:p>
          <a:endParaRPr lang="en-US"/>
        </a:p>
      </dgm:t>
    </dgm:pt>
    <dgm:pt modelId="{1212D84A-1332-4AD2-9E95-7A42F820BBEA}" type="sibTrans" cxnId="{C3F28310-44B1-495F-A8E5-0CF86B9A7EF0}">
      <dgm:prSet/>
      <dgm:spPr/>
      <dgm:t>
        <a:bodyPr/>
        <a:lstStyle/>
        <a:p>
          <a:endParaRPr lang="en-US"/>
        </a:p>
      </dgm:t>
    </dgm:pt>
    <dgm:pt modelId="{DC3FE2D3-FDBD-41C5-96EC-DD3D0AD959DD}">
      <dgm:prSet phldrT="[Texto]" custT="1"/>
      <dgm:spPr/>
      <dgm:t>
        <a:bodyPr/>
        <a:lstStyle/>
        <a:p>
          <a:r>
            <a:rPr lang="en-US" sz="900" b="1"/>
            <a:t>UNIVERSIDAD DE CALDAS</a:t>
          </a:r>
        </a:p>
        <a:p>
          <a:r>
            <a:rPr lang="en-US" sz="900" b="1"/>
            <a:t>SISTEMA DE GESTION EN SEGURIDAD Y SALUD EN EL TRABAJO</a:t>
          </a:r>
        </a:p>
        <a:p>
          <a:r>
            <a:rPr lang="en-US" sz="900" b="1"/>
            <a:t>FLUJOGRAMA PARA EL REPORTE DE ACCIDENTE DE TRABAJO</a:t>
          </a:r>
        </a:p>
      </dgm:t>
    </dgm:pt>
    <dgm:pt modelId="{CB53A188-4694-4403-8EF8-AECF2E34432D}" type="parTrans" cxnId="{1C1BACB1-A458-4734-A9DA-5A6F0C6E1187}">
      <dgm:prSet/>
      <dgm:spPr/>
      <dgm:t>
        <a:bodyPr/>
        <a:lstStyle/>
        <a:p>
          <a:endParaRPr lang="en-US"/>
        </a:p>
      </dgm:t>
    </dgm:pt>
    <dgm:pt modelId="{7FCDAA2A-F734-4B1B-8173-AF6380C28CF6}" type="sibTrans" cxnId="{1C1BACB1-A458-4734-A9DA-5A6F0C6E1187}">
      <dgm:prSet/>
      <dgm:spPr/>
      <dgm:t>
        <a:bodyPr/>
        <a:lstStyle/>
        <a:p>
          <a:endParaRPr lang="en-US"/>
        </a:p>
      </dgm:t>
    </dgm:pt>
    <dgm:pt modelId="{C4B3D33A-8E31-4DC3-B5F6-0FF16CC09908}">
      <dgm:prSet phldrT="[Texto]" custT="1"/>
      <dgm:spPr/>
      <dgm:t>
        <a:bodyPr/>
        <a:lstStyle/>
        <a:p>
          <a:r>
            <a:rPr lang="en-US" sz="900" b="1"/>
            <a:t>EL PROCEDIMIENTO  A SEGUIR EN CASO DE SUFRIR UN ACCIDENTE DE TRABAJO ES:</a:t>
          </a:r>
        </a:p>
      </dgm:t>
    </dgm:pt>
    <dgm:pt modelId="{47EBA8A7-AF04-4F05-8AD5-A27464EFCF0E}" type="parTrans" cxnId="{87FE6B12-B5BB-49FB-9641-066C51A071D4}">
      <dgm:prSet/>
      <dgm:spPr/>
      <dgm:t>
        <a:bodyPr/>
        <a:lstStyle/>
        <a:p>
          <a:endParaRPr lang="en-US"/>
        </a:p>
      </dgm:t>
    </dgm:pt>
    <dgm:pt modelId="{822481AA-0499-4C1F-82B7-1569E89EFC77}" type="sibTrans" cxnId="{87FE6B12-B5BB-49FB-9641-066C51A071D4}">
      <dgm:prSet/>
      <dgm:spPr/>
      <dgm:t>
        <a:bodyPr/>
        <a:lstStyle/>
        <a:p>
          <a:endParaRPr lang="en-US"/>
        </a:p>
      </dgm:t>
    </dgm:pt>
    <dgm:pt modelId="{D2696EE8-D690-4E2C-A1F1-DACEA00A80B5}">
      <dgm:prSet phldrT="[Texto]" custT="1"/>
      <dgm:spPr/>
      <dgm:t>
        <a:bodyPr/>
        <a:lstStyle/>
        <a:p>
          <a:r>
            <a:rPr lang="en-US" sz="900" b="1"/>
            <a:t>SEÑOR FUNCIONARIO:</a:t>
          </a:r>
        </a:p>
        <a:p>
          <a:r>
            <a:rPr lang="en-US" sz="900" b="1"/>
            <a:t> Tenga en cuenta que:</a:t>
          </a:r>
        </a:p>
      </dgm:t>
    </dgm:pt>
    <dgm:pt modelId="{2C852324-B005-4AF0-AF83-39127151D87C}" type="parTrans" cxnId="{CE5ACD54-4387-4259-B144-C1FEE560C7FB}">
      <dgm:prSet/>
      <dgm:spPr/>
      <dgm:t>
        <a:bodyPr/>
        <a:lstStyle/>
        <a:p>
          <a:endParaRPr lang="en-US"/>
        </a:p>
      </dgm:t>
    </dgm:pt>
    <dgm:pt modelId="{993BD7FD-24D5-436A-8C66-BCCEA19D0F87}" type="sibTrans" cxnId="{CE5ACD54-4387-4259-B144-C1FEE560C7FB}">
      <dgm:prSet/>
      <dgm:spPr/>
      <dgm:t>
        <a:bodyPr/>
        <a:lstStyle/>
        <a:p>
          <a:endParaRPr lang="en-US"/>
        </a:p>
      </dgm:t>
    </dgm:pt>
    <dgm:pt modelId="{0F992A18-F8AA-43F8-BCA4-553D320C456A}">
      <dgm:prSet custT="1"/>
      <dgm:spPr/>
      <dgm:t>
        <a:bodyPr/>
        <a:lstStyle/>
        <a:p>
          <a:r>
            <a:rPr lang="en-US" sz="900"/>
            <a:t>Los accidentes de trabajo se deben reportar dentro los dos dias siguientes a su ocurrencia</a:t>
          </a:r>
        </a:p>
      </dgm:t>
    </dgm:pt>
    <dgm:pt modelId="{744562D1-7ED2-44CE-85FB-D06257397E2B}" type="parTrans" cxnId="{7855CC98-2415-4973-B0D9-03E7FBF1ABD2}">
      <dgm:prSet/>
      <dgm:spPr/>
      <dgm:t>
        <a:bodyPr/>
        <a:lstStyle/>
        <a:p>
          <a:endParaRPr lang="en-US"/>
        </a:p>
      </dgm:t>
    </dgm:pt>
    <dgm:pt modelId="{1F49B30D-AB34-4D50-BCC0-F786835C3C28}" type="sibTrans" cxnId="{7855CC98-2415-4973-B0D9-03E7FBF1ABD2}">
      <dgm:prSet/>
      <dgm:spPr/>
      <dgm:t>
        <a:bodyPr/>
        <a:lstStyle/>
        <a:p>
          <a:endParaRPr lang="en-US"/>
        </a:p>
      </dgm:t>
    </dgm:pt>
    <dgm:pt modelId="{D7937A13-B2D8-43C2-9FF0-DCDF49B972D4}">
      <dgm:prSet custT="1"/>
      <dgm:spPr/>
      <dgm:t>
        <a:bodyPr/>
        <a:lstStyle/>
        <a:p>
          <a:pPr algn="ctr">
            <a:spcAft>
              <a:spcPct val="35000"/>
            </a:spcAft>
          </a:pPr>
          <a:endParaRPr lang="en-US" sz="900"/>
        </a:p>
        <a:p>
          <a:pPr algn="ctr">
            <a:spcAft>
              <a:spcPct val="35000"/>
            </a:spcAft>
          </a:pPr>
          <a:r>
            <a:rPr lang="en-US" sz="900" b="1"/>
            <a:t>2</a:t>
          </a:r>
          <a:r>
            <a:rPr lang="en-US" sz="900"/>
            <a:t>. El funcionario accidentado que requiera atencion medica inmediata, debe dirigirse al servicio de urgencias  de su EPS para que le atiendan  el evento, presentando el documento de identidad y el reporte del accidente de trabajo de la ARL Positiva.</a:t>
          </a:r>
        </a:p>
        <a:p>
          <a:pPr algn="ctr">
            <a:spcAft>
              <a:spcPts val="0"/>
            </a:spcAft>
          </a:pPr>
          <a:r>
            <a:rPr lang="es-ES" sz="900" b="0" dirty="0"/>
            <a:t>Positiva tambien cuenta con una red alterna  de atencion</a:t>
          </a:r>
        </a:p>
        <a:p>
          <a:pPr algn="ctr">
            <a:spcAft>
              <a:spcPts val="0"/>
            </a:spcAft>
          </a:pPr>
          <a:r>
            <a:rPr lang="es-ES" sz="900" b="0" dirty="0"/>
            <a:t>en Manizales: </a:t>
          </a:r>
        </a:p>
        <a:p>
          <a:pPr algn="ctr">
            <a:spcAft>
              <a:spcPts val="0"/>
            </a:spcAft>
          </a:pPr>
          <a:r>
            <a:rPr lang="es-ES" sz="900" b="0" dirty="0"/>
            <a:t>Hospital de Caldas SES,</a:t>
          </a:r>
        </a:p>
        <a:p>
          <a:pPr algn="ctr">
            <a:spcAft>
              <a:spcPts val="0"/>
            </a:spcAft>
          </a:pPr>
          <a:r>
            <a:rPr lang="es-ES" sz="900" b="0" dirty="0"/>
            <a:t>Clínica Santillana, Clínica San Marcel,     Clínica la Presentación,</a:t>
          </a:r>
        </a:p>
        <a:p>
          <a:pPr algn="ctr">
            <a:spcAft>
              <a:spcPts val="0"/>
            </a:spcAft>
          </a:pPr>
          <a:r>
            <a:rPr lang="es-ES" sz="900" b="0" dirty="0"/>
            <a:t>Hospital Santa Sofía.</a:t>
          </a:r>
          <a:endParaRPr lang="en-US" sz="900" b="0"/>
        </a:p>
      </dgm:t>
    </dgm:pt>
    <dgm:pt modelId="{2CA7B592-EB8B-46D0-8697-618485C76DBA}" type="parTrans" cxnId="{D3EF51E5-8DBE-4889-88B2-45BC12BD864F}">
      <dgm:prSet/>
      <dgm:spPr/>
      <dgm:t>
        <a:bodyPr/>
        <a:lstStyle/>
        <a:p>
          <a:endParaRPr lang="en-US"/>
        </a:p>
      </dgm:t>
    </dgm:pt>
    <dgm:pt modelId="{46F2A838-B352-4542-97D5-5EEDF93E27AC}" type="sibTrans" cxnId="{D3EF51E5-8DBE-4889-88B2-45BC12BD864F}">
      <dgm:prSet/>
      <dgm:spPr/>
      <dgm:t>
        <a:bodyPr/>
        <a:lstStyle/>
        <a:p>
          <a:endParaRPr lang="en-US"/>
        </a:p>
      </dgm:t>
    </dgm:pt>
    <dgm:pt modelId="{163454AD-30B5-4F21-8086-FA786DC0E025}">
      <dgm:prSet custT="1"/>
      <dgm:spPr/>
      <dgm:t>
        <a:bodyPr/>
        <a:lstStyle/>
        <a:p>
          <a:r>
            <a:rPr lang="en-US" sz="900" b="1"/>
            <a:t>1</a:t>
          </a:r>
          <a:r>
            <a:rPr lang="en-US" sz="900"/>
            <a:t>. El funcionario que se encuentre  en su sitio de trabajo ejecutando las actividades propias del mismo o bajo la orden del jefe inmediato y sufra un accidente de trabajo, debe reportarlo a su jefe y al Programa de Salud Ocupacional de la Universidad al telefono 8781500 ext:18423, para hacer el reporte del mismo ante la ARL e iniciar la investigacion del accidente.</a:t>
          </a:r>
        </a:p>
      </dgm:t>
    </dgm:pt>
    <dgm:pt modelId="{07C7EADE-32D0-4E8F-8A4C-8F2E2FA2ED1C}" type="sibTrans" cxnId="{8AE74A81-A0F0-47F3-B9B0-9C1335BEFC03}">
      <dgm:prSet/>
      <dgm:spPr/>
      <dgm:t>
        <a:bodyPr/>
        <a:lstStyle/>
        <a:p>
          <a:endParaRPr lang="en-US"/>
        </a:p>
      </dgm:t>
    </dgm:pt>
    <dgm:pt modelId="{E3E4D812-A753-47CE-9D9A-910015A7A0BB}" type="parTrans" cxnId="{8AE74A81-A0F0-47F3-B9B0-9C1335BEFC03}">
      <dgm:prSet/>
      <dgm:spPr/>
      <dgm:t>
        <a:bodyPr/>
        <a:lstStyle/>
        <a:p>
          <a:endParaRPr lang="en-US"/>
        </a:p>
      </dgm:t>
    </dgm:pt>
    <dgm:pt modelId="{9C6FA6DC-FCCA-4837-8219-18C674F03029}">
      <dgm:prSet custT="1"/>
      <dgm:spPr/>
      <dgm:t>
        <a:bodyPr/>
        <a:lstStyle/>
        <a:p>
          <a:r>
            <a:rPr lang="en-US" sz="900" b="1"/>
            <a:t>3. </a:t>
          </a:r>
          <a:r>
            <a:rPr lang="en-US" sz="900"/>
            <a:t>Si el funcionario accidentado   requiere autorización depues de la urgencia para control médico, terapias, cirugías, curaciones o algún tipo de tratamiento, deberá presentarse en el punto de Positiva  ubicado en la Cra. 24 N° 56- 28 con el resumen de la historia clinica  y las órdenes respectivas para tramitarlas. El trabajador deberá comunicarse dentro de las 72 horas siguientes o volver al punto de atencion para reclamar las autorizaciones.</a:t>
          </a:r>
        </a:p>
      </dgm:t>
    </dgm:pt>
    <dgm:pt modelId="{50A5A12D-FC74-43B4-877B-9949BF43A986}" type="sibTrans" cxnId="{2EF95788-F758-41BF-AA14-28D4D91652D7}">
      <dgm:prSet/>
      <dgm:spPr/>
      <dgm:t>
        <a:bodyPr/>
        <a:lstStyle/>
        <a:p>
          <a:endParaRPr lang="en-US"/>
        </a:p>
      </dgm:t>
    </dgm:pt>
    <dgm:pt modelId="{5BF95DAE-CBA4-4920-AA51-2F53ADD24255}" type="parTrans" cxnId="{2EF95788-F758-41BF-AA14-28D4D91652D7}">
      <dgm:prSet/>
      <dgm:spPr/>
      <dgm:t>
        <a:bodyPr/>
        <a:lstStyle/>
        <a:p>
          <a:endParaRPr lang="en-US"/>
        </a:p>
      </dgm:t>
    </dgm:pt>
    <dgm:pt modelId="{6C5B7743-75B4-442E-BCD3-7383C03CC9FF}">
      <dgm:prSet custT="1"/>
      <dgm:spPr/>
      <dgm:t>
        <a:bodyPr/>
        <a:lstStyle/>
        <a:p>
          <a:r>
            <a:rPr lang="en-US" sz="900" b="1"/>
            <a:t>4</a:t>
          </a:r>
          <a:r>
            <a:rPr lang="en-US" sz="900"/>
            <a:t>. Si durante la realización del trabajo en horas no hábiles o en fin de semana bajo orden estricta del jefe, sucede el accidente de trabajo, el trabajador deberá avisar al jefe inmediato quien realizará el reporte del accidente a las líneas 018000941541, 018000111170 o por celular  al   #533 y dirigirse a una de las IPS adscritas a Positiva para la atención</a:t>
          </a:r>
        </a:p>
      </dgm:t>
    </dgm:pt>
    <dgm:pt modelId="{B9754574-4D83-4181-866E-0AAA8606C94C}" type="parTrans" cxnId="{BBC30C54-8C58-4CC7-96D4-5998926C8B44}">
      <dgm:prSet/>
      <dgm:spPr/>
      <dgm:t>
        <a:bodyPr/>
        <a:lstStyle/>
        <a:p>
          <a:endParaRPr lang="en-US"/>
        </a:p>
      </dgm:t>
    </dgm:pt>
    <dgm:pt modelId="{E5E3A760-737E-44D5-86F1-802E05547F4D}" type="sibTrans" cxnId="{BBC30C54-8C58-4CC7-96D4-5998926C8B44}">
      <dgm:prSet/>
      <dgm:spPr/>
      <dgm:t>
        <a:bodyPr/>
        <a:lstStyle/>
        <a:p>
          <a:endParaRPr lang="en-US"/>
        </a:p>
      </dgm:t>
    </dgm:pt>
    <dgm:pt modelId="{45E7B94E-AD81-4643-9E53-3BD807F27225}">
      <dgm:prSet phldrT="[Texto]" custT="1"/>
      <dgm:spPr>
        <a:blipFill rotWithShape="0">
          <a:blip xmlns:r="http://schemas.openxmlformats.org/officeDocument/2006/relationships" r:embed="rId1"/>
          <a:stretch>
            <a:fillRect/>
          </a:stretch>
        </a:blipFill>
        <a:ln w="0">
          <a:noFill/>
        </a:ln>
        <a:scene3d>
          <a:camera prst="orthographicFront"/>
          <a:lightRig rig="threePt" dir="t"/>
        </a:scene3d>
        <a:sp3d/>
      </dgm:spPr>
      <dgm:t>
        <a:bodyPr>
          <a:flatTx/>
        </a:bodyPr>
        <a:lstStyle/>
        <a:p>
          <a:endParaRPr lang="en-US" sz="900" b="1"/>
        </a:p>
      </dgm:t>
    </dgm:pt>
    <dgm:pt modelId="{7FF9AEB4-A50B-49D5-ABAB-4768CF70B14B}" type="parTrans" cxnId="{577A8E8F-D220-4F3B-8618-C18CE9125499}">
      <dgm:prSet/>
      <dgm:spPr/>
      <dgm:t>
        <a:bodyPr/>
        <a:lstStyle/>
        <a:p>
          <a:endParaRPr lang="es-ES"/>
        </a:p>
      </dgm:t>
    </dgm:pt>
    <dgm:pt modelId="{A45B5DA6-2F49-4A47-B8CB-2403A83AF01C}" type="sibTrans" cxnId="{577A8E8F-D220-4F3B-8618-C18CE9125499}">
      <dgm:prSet/>
      <dgm:spPr/>
      <dgm:t>
        <a:bodyPr/>
        <a:lstStyle/>
        <a:p>
          <a:endParaRPr lang="es-ES"/>
        </a:p>
      </dgm:t>
    </dgm:pt>
    <dgm:pt modelId="{1526FBD3-9865-49C2-8086-6AAF9DEBE3A7}" type="pres">
      <dgm:prSet presAssocID="{35B68B94-1F7A-4882-B105-51ED3E143283}" presName="diagram" presStyleCnt="0">
        <dgm:presLayoutVars>
          <dgm:dir/>
          <dgm:resizeHandles val="exact"/>
        </dgm:presLayoutVars>
      </dgm:prSet>
      <dgm:spPr/>
      <dgm:t>
        <a:bodyPr/>
        <a:lstStyle/>
        <a:p>
          <a:endParaRPr lang="en-US"/>
        </a:p>
      </dgm:t>
    </dgm:pt>
    <dgm:pt modelId="{36E8C8AB-F2BF-468A-B73C-69B0A420441F}" type="pres">
      <dgm:prSet presAssocID="{C9AE8F5C-DE73-4898-AF4C-F3D0B703F8F3}" presName="node" presStyleLbl="node1" presStyleIdx="0" presStyleCnt="10" custScaleX="164906" custScaleY="232945" custLinFactY="56998" custLinFactNeighborX="-17556" custLinFactNeighborY="100000">
        <dgm:presLayoutVars>
          <dgm:bulletEnabled val="1"/>
        </dgm:presLayoutVars>
      </dgm:prSet>
      <dgm:spPr>
        <a:prstGeom prst="flowChartAlternateProcess">
          <a:avLst/>
        </a:prstGeom>
      </dgm:spPr>
      <dgm:t>
        <a:bodyPr/>
        <a:lstStyle/>
        <a:p>
          <a:endParaRPr lang="en-US"/>
        </a:p>
      </dgm:t>
    </dgm:pt>
    <dgm:pt modelId="{6815AE46-FDA1-4371-BFED-4DA7AC727E3F}" type="pres">
      <dgm:prSet presAssocID="{1212D84A-1332-4AD2-9E95-7A42F820BBEA}" presName="sibTrans" presStyleCnt="0"/>
      <dgm:spPr/>
      <dgm:t>
        <a:bodyPr/>
        <a:lstStyle/>
        <a:p>
          <a:endParaRPr lang="en-US"/>
        </a:p>
      </dgm:t>
    </dgm:pt>
    <dgm:pt modelId="{1D3185B0-71C9-45C3-AFE8-0A299A7F3AE5}" type="pres">
      <dgm:prSet presAssocID="{0F992A18-F8AA-43F8-BCA4-553D320C456A}" presName="node" presStyleLbl="node1" presStyleIdx="1" presStyleCnt="10" custScaleX="139373" custScaleY="198582" custLinFactY="58557" custLinFactNeighborX="15206" custLinFactNeighborY="100000">
        <dgm:presLayoutVars>
          <dgm:bulletEnabled val="1"/>
        </dgm:presLayoutVars>
      </dgm:prSet>
      <dgm:spPr>
        <a:prstGeom prst="flowChartAlternateProcess">
          <a:avLst/>
        </a:prstGeom>
      </dgm:spPr>
      <dgm:t>
        <a:bodyPr/>
        <a:lstStyle/>
        <a:p>
          <a:endParaRPr lang="en-US"/>
        </a:p>
      </dgm:t>
    </dgm:pt>
    <dgm:pt modelId="{C4EBE9B2-755D-4A0A-87B5-CB98589CEA27}" type="pres">
      <dgm:prSet presAssocID="{1F49B30D-AB34-4D50-BCC0-F786835C3C28}" presName="sibTrans" presStyleCnt="0"/>
      <dgm:spPr/>
      <dgm:t>
        <a:bodyPr/>
        <a:lstStyle/>
        <a:p>
          <a:endParaRPr lang="en-US"/>
        </a:p>
      </dgm:t>
    </dgm:pt>
    <dgm:pt modelId="{E4624B1B-5299-4577-8296-7AB2C7437243}" type="pres">
      <dgm:prSet presAssocID="{9C6FA6DC-FCCA-4837-8219-18C674F03029}" presName="node" presStyleLbl="node1" presStyleIdx="2" presStyleCnt="10" custScaleX="164641" custScaleY="226248" custLinFactY="200000" custLinFactNeighborX="-14447" custLinFactNeighborY="286151">
        <dgm:presLayoutVars>
          <dgm:bulletEnabled val="1"/>
        </dgm:presLayoutVars>
      </dgm:prSet>
      <dgm:spPr>
        <a:prstGeom prst="flowChartAlternateProcess">
          <a:avLst/>
        </a:prstGeom>
      </dgm:spPr>
      <dgm:t>
        <a:bodyPr/>
        <a:lstStyle/>
        <a:p>
          <a:endParaRPr lang="en-US"/>
        </a:p>
      </dgm:t>
    </dgm:pt>
    <dgm:pt modelId="{C9A0A6C0-C883-476A-9991-7E02883221EA}" type="pres">
      <dgm:prSet presAssocID="{50A5A12D-FC74-43B4-877B-9949BF43A986}" presName="sibTrans" presStyleCnt="0"/>
      <dgm:spPr/>
      <dgm:t>
        <a:bodyPr/>
        <a:lstStyle/>
        <a:p>
          <a:endParaRPr lang="en-US"/>
        </a:p>
      </dgm:t>
    </dgm:pt>
    <dgm:pt modelId="{332D0A1C-43EE-4DB0-914E-D602830012B8}" type="pres">
      <dgm:prSet presAssocID="{163454AD-30B5-4F21-8086-FA786DC0E025}" presName="node" presStyleLbl="node1" presStyleIdx="3" presStyleCnt="10" custScaleX="146895" custScaleY="200880" custLinFactX="-79293" custLinFactY="100000" custLinFactNeighborX="-100000" custLinFactNeighborY="131159">
        <dgm:presLayoutVars>
          <dgm:bulletEnabled val="1"/>
        </dgm:presLayoutVars>
      </dgm:prSet>
      <dgm:spPr>
        <a:prstGeom prst="flowChartAlternateProcess">
          <a:avLst/>
        </a:prstGeom>
      </dgm:spPr>
      <dgm:t>
        <a:bodyPr/>
        <a:lstStyle/>
        <a:p>
          <a:endParaRPr lang="en-US"/>
        </a:p>
      </dgm:t>
    </dgm:pt>
    <dgm:pt modelId="{22C3C4E8-0F5A-4891-B772-1CC42C77E305}" type="pres">
      <dgm:prSet presAssocID="{07C7EADE-32D0-4E8F-8A4C-8F2E2FA2ED1C}" presName="sibTrans" presStyleCnt="0"/>
      <dgm:spPr/>
      <dgm:t>
        <a:bodyPr/>
        <a:lstStyle/>
        <a:p>
          <a:endParaRPr lang="en-US"/>
        </a:p>
      </dgm:t>
    </dgm:pt>
    <dgm:pt modelId="{DDDAB089-E925-4F22-BFCC-575A3750F38D}" type="pres">
      <dgm:prSet presAssocID="{D7937A13-B2D8-43C2-9FF0-DCDF49B972D4}" presName="node" presStyleLbl="node1" presStyleIdx="4" presStyleCnt="10" custScaleX="140542" custScaleY="280773" custLinFactX="100000" custLinFactNeighborX="108919" custLinFactNeighborY="-5956">
        <dgm:presLayoutVars>
          <dgm:bulletEnabled val="1"/>
        </dgm:presLayoutVars>
      </dgm:prSet>
      <dgm:spPr>
        <a:prstGeom prst="flowChartAlternateProcess">
          <a:avLst/>
        </a:prstGeom>
      </dgm:spPr>
      <dgm:t>
        <a:bodyPr/>
        <a:lstStyle/>
        <a:p>
          <a:endParaRPr lang="en-US"/>
        </a:p>
      </dgm:t>
    </dgm:pt>
    <dgm:pt modelId="{41C924BD-6AB0-43CA-A834-AA1100260DA0}" type="pres">
      <dgm:prSet presAssocID="{46F2A838-B352-4542-97D5-5EEDF93E27AC}" presName="sibTrans" presStyleCnt="0"/>
      <dgm:spPr/>
      <dgm:t>
        <a:bodyPr/>
        <a:lstStyle/>
        <a:p>
          <a:endParaRPr lang="en-US"/>
        </a:p>
      </dgm:t>
    </dgm:pt>
    <dgm:pt modelId="{9BF77C95-3157-49B6-B7CF-777F951E6F25}" type="pres">
      <dgm:prSet presAssocID="{DC3FE2D3-FDBD-41C5-96EC-DD3D0AD959DD}" presName="node" presStyleLbl="node1" presStyleIdx="5" presStyleCnt="10" custAng="10800000" custFlipVert="1" custScaleX="204571" custScaleY="107560" custLinFactY="-300000" custLinFactNeighborX="-77097" custLinFactNeighborY="-301295">
        <dgm:presLayoutVars>
          <dgm:bulletEnabled val="1"/>
        </dgm:presLayoutVars>
      </dgm:prSet>
      <dgm:spPr>
        <a:prstGeom prst="flowChartAlternateProcess">
          <a:avLst/>
        </a:prstGeom>
      </dgm:spPr>
      <dgm:t>
        <a:bodyPr/>
        <a:lstStyle/>
        <a:p>
          <a:endParaRPr lang="en-US"/>
        </a:p>
      </dgm:t>
    </dgm:pt>
    <dgm:pt modelId="{D95D7AD5-B0CB-401E-8221-F77BA9329534}" type="pres">
      <dgm:prSet presAssocID="{7FCDAA2A-F734-4B1B-8173-AF6380C28CF6}" presName="sibTrans" presStyleCnt="0"/>
      <dgm:spPr/>
      <dgm:t>
        <a:bodyPr/>
        <a:lstStyle/>
        <a:p>
          <a:endParaRPr lang="en-US"/>
        </a:p>
      </dgm:t>
    </dgm:pt>
    <dgm:pt modelId="{328DCF80-F587-4FD4-8361-8D3CF90DDDD6}" type="pres">
      <dgm:prSet presAssocID="{6C5B7743-75B4-442E-BCD3-7383C03CC9FF}" presName="node" presStyleLbl="node1" presStyleIdx="6" presStyleCnt="10" custScaleX="138136" custScaleY="202459" custLinFactX="100000" custLinFactNeighborX="142650" custLinFactNeighborY="-3490">
        <dgm:presLayoutVars>
          <dgm:bulletEnabled val="1"/>
        </dgm:presLayoutVars>
      </dgm:prSet>
      <dgm:spPr>
        <a:prstGeom prst="flowChartAlternateProcess">
          <a:avLst/>
        </a:prstGeom>
      </dgm:spPr>
      <dgm:t>
        <a:bodyPr/>
        <a:lstStyle/>
        <a:p>
          <a:endParaRPr lang="en-US"/>
        </a:p>
      </dgm:t>
    </dgm:pt>
    <dgm:pt modelId="{DB32D897-9A14-452A-97E1-F6DDF251E7A4}" type="pres">
      <dgm:prSet presAssocID="{E5E3A760-737E-44D5-86F1-802E05547F4D}" presName="sibTrans" presStyleCnt="0"/>
      <dgm:spPr/>
      <dgm:t>
        <a:bodyPr/>
        <a:lstStyle/>
        <a:p>
          <a:endParaRPr lang="en-US"/>
        </a:p>
      </dgm:t>
    </dgm:pt>
    <dgm:pt modelId="{27387BBD-DABD-4856-8CC5-E5E4FD0DDCCC}" type="pres">
      <dgm:prSet presAssocID="{C4B3D33A-8E31-4DC3-B5F6-0FF16CC09908}" presName="node" presStyleLbl="node1" presStyleIdx="7" presStyleCnt="10" custScaleY="88753" custLinFactY="-200000" custLinFactNeighborX="16859" custLinFactNeighborY="-242382">
        <dgm:presLayoutVars>
          <dgm:bulletEnabled val="1"/>
        </dgm:presLayoutVars>
      </dgm:prSet>
      <dgm:spPr>
        <a:prstGeom prst="flowChartAlternateProcess">
          <a:avLst/>
        </a:prstGeom>
      </dgm:spPr>
      <dgm:t>
        <a:bodyPr/>
        <a:lstStyle/>
        <a:p>
          <a:endParaRPr lang="en-US"/>
        </a:p>
      </dgm:t>
    </dgm:pt>
    <dgm:pt modelId="{2C825AF5-C617-4715-955A-D04168949668}" type="pres">
      <dgm:prSet presAssocID="{822481AA-0499-4C1F-82B7-1569E89EFC77}" presName="sibTrans" presStyleCnt="0"/>
      <dgm:spPr/>
      <dgm:t>
        <a:bodyPr/>
        <a:lstStyle/>
        <a:p>
          <a:endParaRPr lang="en-US"/>
        </a:p>
      </dgm:t>
    </dgm:pt>
    <dgm:pt modelId="{145684B7-7111-4295-B980-B6FA51917A0F}" type="pres">
      <dgm:prSet presAssocID="{D2696EE8-D690-4E2C-A1F1-DACEA00A80B5}" presName="node" presStyleLbl="node1" presStyleIdx="8" presStyleCnt="10" custScaleY="56255" custLinFactY="-347754" custLinFactNeighborX="-94485" custLinFactNeighborY="-400000">
        <dgm:presLayoutVars>
          <dgm:bulletEnabled val="1"/>
        </dgm:presLayoutVars>
      </dgm:prSet>
      <dgm:spPr>
        <a:prstGeom prst="flowChartAlternateProcess">
          <a:avLst/>
        </a:prstGeom>
      </dgm:spPr>
      <dgm:t>
        <a:bodyPr/>
        <a:lstStyle/>
        <a:p>
          <a:endParaRPr lang="en-US"/>
        </a:p>
      </dgm:t>
    </dgm:pt>
    <dgm:pt modelId="{819535D6-1D68-4C64-8AA7-142BA76E6D62}" type="pres">
      <dgm:prSet presAssocID="{993BD7FD-24D5-436A-8C66-BCCEA19D0F87}" presName="sibTrans" presStyleCnt="0"/>
      <dgm:spPr/>
    </dgm:pt>
    <dgm:pt modelId="{27F5867B-457B-4281-B1F0-C20E447AC68A}" type="pres">
      <dgm:prSet presAssocID="{45E7B94E-AD81-4643-9E53-3BD807F27225}" presName="node" presStyleLbl="node1" presStyleIdx="9" presStyleCnt="10" custScaleX="58539" custScaleY="85767" custLinFactX="48680" custLinFactY="-400000" custLinFactNeighborX="100000" custLinFactNeighborY="-421942">
        <dgm:presLayoutVars>
          <dgm:bulletEnabled val="1"/>
        </dgm:presLayoutVars>
      </dgm:prSet>
      <dgm:spPr/>
      <dgm:t>
        <a:bodyPr/>
        <a:lstStyle/>
        <a:p>
          <a:endParaRPr lang="es-ES"/>
        </a:p>
      </dgm:t>
    </dgm:pt>
  </dgm:ptLst>
  <dgm:cxnLst>
    <dgm:cxn modelId="{628B20FF-C7FB-4264-A402-E2531ED5E96D}" type="presOf" srcId="{6C5B7743-75B4-442E-BCD3-7383C03CC9FF}" destId="{328DCF80-F587-4FD4-8361-8D3CF90DDDD6}" srcOrd="0" destOrd="0" presId="urn:microsoft.com/office/officeart/2005/8/layout/default#1"/>
    <dgm:cxn modelId="{A5B065B3-DD63-46CF-B4B5-695115DD9857}" type="presOf" srcId="{35B68B94-1F7A-4882-B105-51ED3E143283}" destId="{1526FBD3-9865-49C2-8086-6AAF9DEBE3A7}" srcOrd="0" destOrd="0" presId="urn:microsoft.com/office/officeart/2005/8/layout/default#1"/>
    <dgm:cxn modelId="{C0799749-5648-4CC2-ABFD-F6F6E6F4DF58}" type="presOf" srcId="{45E7B94E-AD81-4643-9E53-3BD807F27225}" destId="{27F5867B-457B-4281-B1F0-C20E447AC68A}" srcOrd="0" destOrd="0" presId="urn:microsoft.com/office/officeart/2005/8/layout/default#1"/>
    <dgm:cxn modelId="{9840F4D6-1A63-4630-97D9-E1663CC1049F}" type="presOf" srcId="{163454AD-30B5-4F21-8086-FA786DC0E025}" destId="{332D0A1C-43EE-4DB0-914E-D602830012B8}" srcOrd="0" destOrd="0" presId="urn:microsoft.com/office/officeart/2005/8/layout/default#1"/>
    <dgm:cxn modelId="{8AE74A81-A0F0-47F3-B9B0-9C1335BEFC03}" srcId="{35B68B94-1F7A-4882-B105-51ED3E143283}" destId="{163454AD-30B5-4F21-8086-FA786DC0E025}" srcOrd="3" destOrd="0" parTransId="{E3E4D812-A753-47CE-9D9A-910015A7A0BB}" sibTransId="{07C7EADE-32D0-4E8F-8A4C-8F2E2FA2ED1C}"/>
    <dgm:cxn modelId="{1C1BACB1-A458-4734-A9DA-5A6F0C6E1187}" srcId="{35B68B94-1F7A-4882-B105-51ED3E143283}" destId="{DC3FE2D3-FDBD-41C5-96EC-DD3D0AD959DD}" srcOrd="5" destOrd="0" parTransId="{CB53A188-4694-4403-8EF8-AECF2E34432D}" sibTransId="{7FCDAA2A-F734-4B1B-8173-AF6380C28CF6}"/>
    <dgm:cxn modelId="{CE5ACD54-4387-4259-B144-C1FEE560C7FB}" srcId="{35B68B94-1F7A-4882-B105-51ED3E143283}" destId="{D2696EE8-D690-4E2C-A1F1-DACEA00A80B5}" srcOrd="8" destOrd="0" parTransId="{2C852324-B005-4AF0-AF83-39127151D87C}" sibTransId="{993BD7FD-24D5-436A-8C66-BCCEA19D0F87}"/>
    <dgm:cxn modelId="{627D1150-8D68-40E0-A5C3-430875B33B50}" type="presOf" srcId="{DC3FE2D3-FDBD-41C5-96EC-DD3D0AD959DD}" destId="{9BF77C95-3157-49B6-B7CF-777F951E6F25}" srcOrd="0" destOrd="0" presId="urn:microsoft.com/office/officeart/2005/8/layout/default#1"/>
    <dgm:cxn modelId="{C3F28310-44B1-495F-A8E5-0CF86B9A7EF0}" srcId="{35B68B94-1F7A-4882-B105-51ED3E143283}" destId="{C9AE8F5C-DE73-4898-AF4C-F3D0B703F8F3}" srcOrd="0" destOrd="0" parTransId="{5800A14D-6394-4302-9E62-B10083A6E910}" sibTransId="{1212D84A-1332-4AD2-9E95-7A42F820BBEA}"/>
    <dgm:cxn modelId="{D3EF51E5-8DBE-4889-88B2-45BC12BD864F}" srcId="{35B68B94-1F7A-4882-B105-51ED3E143283}" destId="{D7937A13-B2D8-43C2-9FF0-DCDF49B972D4}" srcOrd="4" destOrd="0" parTransId="{2CA7B592-EB8B-46D0-8697-618485C76DBA}" sibTransId="{46F2A838-B352-4542-97D5-5EEDF93E27AC}"/>
    <dgm:cxn modelId="{7855CC98-2415-4973-B0D9-03E7FBF1ABD2}" srcId="{35B68B94-1F7A-4882-B105-51ED3E143283}" destId="{0F992A18-F8AA-43F8-BCA4-553D320C456A}" srcOrd="1" destOrd="0" parTransId="{744562D1-7ED2-44CE-85FB-D06257397E2B}" sibTransId="{1F49B30D-AB34-4D50-BCC0-F786835C3C28}"/>
    <dgm:cxn modelId="{87E47C63-CF3D-4F6F-9C27-8CBA649BEA6F}" type="presOf" srcId="{0F992A18-F8AA-43F8-BCA4-553D320C456A}" destId="{1D3185B0-71C9-45C3-AFE8-0A299A7F3AE5}" srcOrd="0" destOrd="0" presId="urn:microsoft.com/office/officeart/2005/8/layout/default#1"/>
    <dgm:cxn modelId="{49B1052A-4989-460E-B0A9-60E910A6DFC5}" type="presOf" srcId="{C9AE8F5C-DE73-4898-AF4C-F3D0B703F8F3}" destId="{36E8C8AB-F2BF-468A-B73C-69B0A420441F}" srcOrd="0" destOrd="0" presId="urn:microsoft.com/office/officeart/2005/8/layout/default#1"/>
    <dgm:cxn modelId="{2EF95788-F758-41BF-AA14-28D4D91652D7}" srcId="{35B68B94-1F7A-4882-B105-51ED3E143283}" destId="{9C6FA6DC-FCCA-4837-8219-18C674F03029}" srcOrd="2" destOrd="0" parTransId="{5BF95DAE-CBA4-4920-AA51-2F53ADD24255}" sibTransId="{50A5A12D-FC74-43B4-877B-9949BF43A986}"/>
    <dgm:cxn modelId="{BBC30C54-8C58-4CC7-96D4-5998926C8B44}" srcId="{35B68B94-1F7A-4882-B105-51ED3E143283}" destId="{6C5B7743-75B4-442E-BCD3-7383C03CC9FF}" srcOrd="6" destOrd="0" parTransId="{B9754574-4D83-4181-866E-0AAA8606C94C}" sibTransId="{E5E3A760-737E-44D5-86F1-802E05547F4D}"/>
    <dgm:cxn modelId="{C0BE085F-FF4B-44FA-A379-CECD737DB6A9}" type="presOf" srcId="{9C6FA6DC-FCCA-4837-8219-18C674F03029}" destId="{E4624B1B-5299-4577-8296-7AB2C7437243}" srcOrd="0" destOrd="0" presId="urn:microsoft.com/office/officeart/2005/8/layout/default#1"/>
    <dgm:cxn modelId="{E3BB867E-C250-4A11-9E99-97C984C8DD72}" type="presOf" srcId="{D7937A13-B2D8-43C2-9FF0-DCDF49B972D4}" destId="{DDDAB089-E925-4F22-BFCC-575A3750F38D}" srcOrd="0" destOrd="0" presId="urn:microsoft.com/office/officeart/2005/8/layout/default#1"/>
    <dgm:cxn modelId="{577A8E8F-D220-4F3B-8618-C18CE9125499}" srcId="{35B68B94-1F7A-4882-B105-51ED3E143283}" destId="{45E7B94E-AD81-4643-9E53-3BD807F27225}" srcOrd="9" destOrd="0" parTransId="{7FF9AEB4-A50B-49D5-ABAB-4768CF70B14B}" sibTransId="{A45B5DA6-2F49-4A47-B8CB-2403A83AF01C}"/>
    <dgm:cxn modelId="{B49EA511-2377-4E9F-82D6-6E6A57C76430}" type="presOf" srcId="{C4B3D33A-8E31-4DC3-B5F6-0FF16CC09908}" destId="{27387BBD-DABD-4856-8CC5-E5E4FD0DDCCC}" srcOrd="0" destOrd="0" presId="urn:microsoft.com/office/officeart/2005/8/layout/default#1"/>
    <dgm:cxn modelId="{87FE6B12-B5BB-49FB-9641-066C51A071D4}" srcId="{35B68B94-1F7A-4882-B105-51ED3E143283}" destId="{C4B3D33A-8E31-4DC3-B5F6-0FF16CC09908}" srcOrd="7" destOrd="0" parTransId="{47EBA8A7-AF04-4F05-8AD5-A27464EFCF0E}" sibTransId="{822481AA-0499-4C1F-82B7-1569E89EFC77}"/>
    <dgm:cxn modelId="{C28A749B-4BDE-49ED-9671-6F8474700535}" type="presOf" srcId="{D2696EE8-D690-4E2C-A1F1-DACEA00A80B5}" destId="{145684B7-7111-4295-B980-B6FA51917A0F}" srcOrd="0" destOrd="0" presId="urn:microsoft.com/office/officeart/2005/8/layout/default#1"/>
    <dgm:cxn modelId="{10DFE225-7B5C-4A19-9013-17CF2567BE47}" type="presParOf" srcId="{1526FBD3-9865-49C2-8086-6AAF9DEBE3A7}" destId="{36E8C8AB-F2BF-468A-B73C-69B0A420441F}" srcOrd="0" destOrd="0" presId="urn:microsoft.com/office/officeart/2005/8/layout/default#1"/>
    <dgm:cxn modelId="{7200250C-8268-4D26-BBAE-964FAFDB4723}" type="presParOf" srcId="{1526FBD3-9865-49C2-8086-6AAF9DEBE3A7}" destId="{6815AE46-FDA1-4371-BFED-4DA7AC727E3F}" srcOrd="1" destOrd="0" presId="urn:microsoft.com/office/officeart/2005/8/layout/default#1"/>
    <dgm:cxn modelId="{1CFC5752-6FFD-4D38-8258-72F4AD03EE50}" type="presParOf" srcId="{1526FBD3-9865-49C2-8086-6AAF9DEBE3A7}" destId="{1D3185B0-71C9-45C3-AFE8-0A299A7F3AE5}" srcOrd="2" destOrd="0" presId="urn:microsoft.com/office/officeart/2005/8/layout/default#1"/>
    <dgm:cxn modelId="{0F4C4F7F-766B-4E5C-A8D8-D7E24B6B362E}" type="presParOf" srcId="{1526FBD3-9865-49C2-8086-6AAF9DEBE3A7}" destId="{C4EBE9B2-755D-4A0A-87B5-CB98589CEA27}" srcOrd="3" destOrd="0" presId="urn:microsoft.com/office/officeart/2005/8/layout/default#1"/>
    <dgm:cxn modelId="{4FD79583-30FC-499D-84F5-4107DE9AEFF5}" type="presParOf" srcId="{1526FBD3-9865-49C2-8086-6AAF9DEBE3A7}" destId="{E4624B1B-5299-4577-8296-7AB2C7437243}" srcOrd="4" destOrd="0" presId="urn:microsoft.com/office/officeart/2005/8/layout/default#1"/>
    <dgm:cxn modelId="{7EB8A5D3-87F5-4809-A571-3902D21A414A}" type="presParOf" srcId="{1526FBD3-9865-49C2-8086-6AAF9DEBE3A7}" destId="{C9A0A6C0-C883-476A-9991-7E02883221EA}" srcOrd="5" destOrd="0" presId="urn:microsoft.com/office/officeart/2005/8/layout/default#1"/>
    <dgm:cxn modelId="{B60A2DF9-5E14-43C9-BCFE-22FAF18F7F8C}" type="presParOf" srcId="{1526FBD3-9865-49C2-8086-6AAF9DEBE3A7}" destId="{332D0A1C-43EE-4DB0-914E-D602830012B8}" srcOrd="6" destOrd="0" presId="urn:microsoft.com/office/officeart/2005/8/layout/default#1"/>
    <dgm:cxn modelId="{34A14D6B-6C1F-496A-A2AB-C37D0A61D217}" type="presParOf" srcId="{1526FBD3-9865-49C2-8086-6AAF9DEBE3A7}" destId="{22C3C4E8-0F5A-4891-B772-1CC42C77E305}" srcOrd="7" destOrd="0" presId="urn:microsoft.com/office/officeart/2005/8/layout/default#1"/>
    <dgm:cxn modelId="{90488C15-3741-4D72-B0AD-F2DE6EA3E204}" type="presParOf" srcId="{1526FBD3-9865-49C2-8086-6AAF9DEBE3A7}" destId="{DDDAB089-E925-4F22-BFCC-575A3750F38D}" srcOrd="8" destOrd="0" presId="urn:microsoft.com/office/officeart/2005/8/layout/default#1"/>
    <dgm:cxn modelId="{A89A3B6C-B392-415A-9D51-3045CB3D220F}" type="presParOf" srcId="{1526FBD3-9865-49C2-8086-6AAF9DEBE3A7}" destId="{41C924BD-6AB0-43CA-A834-AA1100260DA0}" srcOrd="9" destOrd="0" presId="urn:microsoft.com/office/officeart/2005/8/layout/default#1"/>
    <dgm:cxn modelId="{49CC877B-E3F6-4125-AE8C-4895CA2DE7A2}" type="presParOf" srcId="{1526FBD3-9865-49C2-8086-6AAF9DEBE3A7}" destId="{9BF77C95-3157-49B6-B7CF-777F951E6F25}" srcOrd="10" destOrd="0" presId="urn:microsoft.com/office/officeart/2005/8/layout/default#1"/>
    <dgm:cxn modelId="{A6EF7E7B-AA1D-493E-927D-99DDCD03C3AD}" type="presParOf" srcId="{1526FBD3-9865-49C2-8086-6AAF9DEBE3A7}" destId="{D95D7AD5-B0CB-401E-8221-F77BA9329534}" srcOrd="11" destOrd="0" presId="urn:microsoft.com/office/officeart/2005/8/layout/default#1"/>
    <dgm:cxn modelId="{99746A65-2BF6-4417-919A-0EA01248F640}" type="presParOf" srcId="{1526FBD3-9865-49C2-8086-6AAF9DEBE3A7}" destId="{328DCF80-F587-4FD4-8361-8D3CF90DDDD6}" srcOrd="12" destOrd="0" presId="urn:microsoft.com/office/officeart/2005/8/layout/default#1"/>
    <dgm:cxn modelId="{4A595ACD-7E0F-4275-BD77-78634189658C}" type="presParOf" srcId="{1526FBD3-9865-49C2-8086-6AAF9DEBE3A7}" destId="{DB32D897-9A14-452A-97E1-F6DDF251E7A4}" srcOrd="13" destOrd="0" presId="urn:microsoft.com/office/officeart/2005/8/layout/default#1"/>
    <dgm:cxn modelId="{1352C450-3DD1-4308-9D21-C6B3D9FDF075}" type="presParOf" srcId="{1526FBD3-9865-49C2-8086-6AAF9DEBE3A7}" destId="{27387BBD-DABD-4856-8CC5-E5E4FD0DDCCC}" srcOrd="14" destOrd="0" presId="urn:microsoft.com/office/officeart/2005/8/layout/default#1"/>
    <dgm:cxn modelId="{9E36DC77-5C50-4967-9D15-A6E6B263F83E}" type="presParOf" srcId="{1526FBD3-9865-49C2-8086-6AAF9DEBE3A7}" destId="{2C825AF5-C617-4715-955A-D04168949668}" srcOrd="15" destOrd="0" presId="urn:microsoft.com/office/officeart/2005/8/layout/default#1"/>
    <dgm:cxn modelId="{838854D3-2CF0-46D3-A734-FECD43E59709}" type="presParOf" srcId="{1526FBD3-9865-49C2-8086-6AAF9DEBE3A7}" destId="{145684B7-7111-4295-B980-B6FA51917A0F}" srcOrd="16" destOrd="0" presId="urn:microsoft.com/office/officeart/2005/8/layout/default#1"/>
    <dgm:cxn modelId="{57C5E5AE-1801-4EE4-8134-7142DB08ECFF}" type="presParOf" srcId="{1526FBD3-9865-49C2-8086-6AAF9DEBE3A7}" destId="{819535D6-1D68-4C64-8AA7-142BA76E6D62}" srcOrd="17" destOrd="0" presId="urn:microsoft.com/office/officeart/2005/8/layout/default#1"/>
    <dgm:cxn modelId="{3D59F5AE-5A26-476D-BC77-F925A1867B2C}" type="presParOf" srcId="{1526FBD3-9865-49C2-8086-6AAF9DEBE3A7}" destId="{27F5867B-457B-4281-B1F0-C20E447AC68A}" srcOrd="18"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E8C8AB-F2BF-468A-B73C-69B0A420441F}">
      <dsp:nvSpPr>
        <dsp:cNvPr id="0" name=""/>
        <dsp:cNvSpPr/>
      </dsp:nvSpPr>
      <dsp:spPr>
        <a:xfrm>
          <a:off x="510613" y="1306900"/>
          <a:ext cx="2166820" cy="1836500"/>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b="1" kern="1200"/>
            <a:t>Un accidente de Trabajo:</a:t>
          </a:r>
          <a:r>
            <a:rPr lang="es-ES" sz="900" kern="1200"/>
            <a:t> Es todo suceso repentino que sobreviene por causa o con ocasión del trabajo y que produce en el trabajador una lesión orgánica, una perturbación funcional o psiquiatrica, una invalidez o la muerte. Es también Accidente de Trabajo aquel que se produce durante la ejecución de órdenes del empleador o durante la ejecución de una labor bajo su autoridad, incluso fuera del lugar y horas de trabajo    (Ley 1562 de 20122</a:t>
          </a:r>
          <a:endParaRPr lang="en-US" sz="900" kern="1200"/>
        </a:p>
      </dsp:txBody>
      <dsp:txXfrm>
        <a:off x="600262" y="1396549"/>
        <a:ext cx="1987522" cy="1657202"/>
      </dsp:txXfrm>
    </dsp:sp>
    <dsp:sp modelId="{1D3185B0-71C9-45C3-AFE8-0A299A7F3AE5}">
      <dsp:nvSpPr>
        <dsp:cNvPr id="0" name=""/>
        <dsp:cNvSpPr/>
      </dsp:nvSpPr>
      <dsp:spPr>
        <a:xfrm>
          <a:off x="3239314" y="1454647"/>
          <a:ext cx="1831323" cy="1565588"/>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Los accidentes de trabajo se deben reportar dentro los dos dias siguientes a su ocurrencia</a:t>
          </a:r>
        </a:p>
      </dsp:txBody>
      <dsp:txXfrm>
        <a:off x="3315738" y="1531071"/>
        <a:ext cx="1678475" cy="1412740"/>
      </dsp:txXfrm>
    </dsp:sp>
    <dsp:sp modelId="{E4624B1B-5299-4577-8296-7AB2C7437243}">
      <dsp:nvSpPr>
        <dsp:cNvPr id="0" name=""/>
        <dsp:cNvSpPr/>
      </dsp:nvSpPr>
      <dsp:spPr>
        <a:xfrm>
          <a:off x="503787" y="5869786"/>
          <a:ext cx="2163337" cy="1783702"/>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3. </a:t>
          </a:r>
          <a:r>
            <a:rPr lang="en-US" sz="900" kern="1200"/>
            <a:t>Si el funcionario accidentado   requiere autorización depues de la urgencia para control médico, terapias, cirugías, curaciones o algún tipo de tratamiento, deberá presentarse en el punto de Positiva  ubicado en la Cra. 24 N° 56- 28 con el resumen de la historia clinica  y las órdenes respectivas para tramitarlas. El trabajador deberá comunicarse dentro de las 72 horas siguientes o volver al punto de atencion para reclamar las autorizaciones.</a:t>
          </a:r>
        </a:p>
      </dsp:txBody>
      <dsp:txXfrm>
        <a:off x="590858" y="5956857"/>
        <a:ext cx="1989195" cy="1609560"/>
      </dsp:txXfrm>
    </dsp:sp>
    <dsp:sp modelId="{332D0A1C-43EE-4DB0-914E-D602830012B8}">
      <dsp:nvSpPr>
        <dsp:cNvPr id="0" name=""/>
        <dsp:cNvSpPr/>
      </dsp:nvSpPr>
      <dsp:spPr>
        <a:xfrm>
          <a:off x="632491" y="3959469"/>
          <a:ext cx="1930160" cy="1583705"/>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1</a:t>
          </a:r>
          <a:r>
            <a:rPr lang="en-US" sz="900" kern="1200"/>
            <a:t>. El funcionario que se encuentre  en su sitio de trabajo ejecutando las actividades propias del mismo o bajo la orden del jefe inmediato y sufra un accidente de trabajo, debe reportarlo a su jefe y al Programa de Salud Ocupacional de la Universidad al telefono 8781500 ext:18423, para hacer el reporte del mismo ante la ARL e iniciar la investigacion del accidente.</a:t>
          </a:r>
        </a:p>
      </dsp:txBody>
      <dsp:txXfrm>
        <a:off x="709800" y="4036778"/>
        <a:ext cx="1775542" cy="1429087"/>
      </dsp:txXfrm>
    </dsp:sp>
    <dsp:sp modelId="{DDDAB089-E925-4F22-BFCC-575A3750F38D}">
      <dsp:nvSpPr>
        <dsp:cNvPr id="0" name=""/>
        <dsp:cNvSpPr/>
      </dsp:nvSpPr>
      <dsp:spPr>
        <a:xfrm>
          <a:off x="3218159" y="3905194"/>
          <a:ext cx="1846683" cy="2213568"/>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b="1" kern="1200"/>
            <a:t>2</a:t>
          </a:r>
          <a:r>
            <a:rPr lang="en-US" sz="900" kern="1200"/>
            <a:t>. El funcionario accidentado que requiera atencion medica inmediata, debe dirigirse al servicio de urgencias  de su EPS para que le atiendan  el evento, presentando el documento de identidad y el reporte del accidente de trabajo de la ARL Positiva.</a:t>
          </a:r>
        </a:p>
        <a:p>
          <a:pPr lvl="0" algn="ctr" defTabSz="400050">
            <a:lnSpc>
              <a:spcPct val="90000"/>
            </a:lnSpc>
            <a:spcBef>
              <a:spcPct val="0"/>
            </a:spcBef>
            <a:spcAft>
              <a:spcPts val="0"/>
            </a:spcAft>
          </a:pPr>
          <a:r>
            <a:rPr lang="es-ES" sz="900" b="0" kern="1200" dirty="0"/>
            <a:t>Positiva tambien cuenta con una red alterna  de atencion</a:t>
          </a:r>
        </a:p>
        <a:p>
          <a:pPr lvl="0" algn="ctr" defTabSz="400050">
            <a:lnSpc>
              <a:spcPct val="90000"/>
            </a:lnSpc>
            <a:spcBef>
              <a:spcPct val="0"/>
            </a:spcBef>
            <a:spcAft>
              <a:spcPts val="0"/>
            </a:spcAft>
          </a:pPr>
          <a:r>
            <a:rPr lang="es-ES" sz="900" b="0" kern="1200" dirty="0"/>
            <a:t>en Manizales: </a:t>
          </a:r>
        </a:p>
        <a:p>
          <a:pPr lvl="0" algn="ctr" defTabSz="400050">
            <a:lnSpc>
              <a:spcPct val="90000"/>
            </a:lnSpc>
            <a:spcBef>
              <a:spcPct val="0"/>
            </a:spcBef>
            <a:spcAft>
              <a:spcPts val="0"/>
            </a:spcAft>
          </a:pPr>
          <a:r>
            <a:rPr lang="es-ES" sz="900" b="0" kern="1200" dirty="0"/>
            <a:t>Hospital de Caldas SES,</a:t>
          </a:r>
        </a:p>
        <a:p>
          <a:pPr lvl="0" algn="ctr" defTabSz="400050">
            <a:lnSpc>
              <a:spcPct val="90000"/>
            </a:lnSpc>
            <a:spcBef>
              <a:spcPct val="0"/>
            </a:spcBef>
            <a:spcAft>
              <a:spcPts val="0"/>
            </a:spcAft>
          </a:pPr>
          <a:r>
            <a:rPr lang="es-ES" sz="900" b="0" kern="1200" dirty="0"/>
            <a:t>Clínica Santillana, Clínica San Marcel,     Clínica la Presentación,</a:t>
          </a:r>
        </a:p>
        <a:p>
          <a:pPr lvl="0" algn="ctr" defTabSz="400050">
            <a:lnSpc>
              <a:spcPct val="90000"/>
            </a:lnSpc>
            <a:spcBef>
              <a:spcPct val="0"/>
            </a:spcBef>
            <a:spcAft>
              <a:spcPts val="0"/>
            </a:spcAft>
          </a:pPr>
          <a:r>
            <a:rPr lang="es-ES" sz="900" b="0" kern="1200" dirty="0"/>
            <a:t>Hospital Santa Sofía.</a:t>
          </a:r>
          <a:endParaRPr lang="en-US" sz="900" b="0" kern="1200"/>
        </a:p>
      </dsp:txBody>
      <dsp:txXfrm>
        <a:off x="3308305" y="3995340"/>
        <a:ext cx="1666391" cy="2033276"/>
      </dsp:txXfrm>
    </dsp:sp>
    <dsp:sp modelId="{9BF77C95-3157-49B6-B7CF-777F951E6F25}">
      <dsp:nvSpPr>
        <dsp:cNvPr id="0" name=""/>
        <dsp:cNvSpPr/>
      </dsp:nvSpPr>
      <dsp:spPr>
        <a:xfrm rot="10800000" flipV="1">
          <a:off x="1438068" y="0"/>
          <a:ext cx="2688007" cy="847985"/>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UNIVERSIDAD DE CALDAS</a:t>
          </a:r>
        </a:p>
        <a:p>
          <a:pPr lvl="0" algn="ctr" defTabSz="400050">
            <a:lnSpc>
              <a:spcPct val="90000"/>
            </a:lnSpc>
            <a:spcBef>
              <a:spcPct val="0"/>
            </a:spcBef>
            <a:spcAft>
              <a:spcPct val="35000"/>
            </a:spcAft>
          </a:pPr>
          <a:r>
            <a:rPr lang="en-US" sz="900" b="1" kern="1200"/>
            <a:t>SISTEMA DE GESTION EN SEGURIDAD Y SALUD EN EL TRABAJO</a:t>
          </a:r>
        </a:p>
        <a:p>
          <a:pPr lvl="0" algn="ctr" defTabSz="400050">
            <a:lnSpc>
              <a:spcPct val="90000"/>
            </a:lnSpc>
            <a:spcBef>
              <a:spcPct val="0"/>
            </a:spcBef>
            <a:spcAft>
              <a:spcPct val="35000"/>
            </a:spcAft>
          </a:pPr>
          <a:r>
            <a:rPr lang="en-US" sz="900" b="1" kern="1200"/>
            <a:t>FLUJOGRAMA PARA EL REPORTE DE ACCIDENTE DE TRABAJO</a:t>
          </a:r>
        </a:p>
      </dsp:txBody>
      <dsp:txXfrm rot="-10800000">
        <a:off x="1479462" y="41394"/>
        <a:ext cx="2605219" cy="765197"/>
      </dsp:txXfrm>
    </dsp:sp>
    <dsp:sp modelId="{328DCF80-F587-4FD4-8361-8D3CF90DDDD6}">
      <dsp:nvSpPr>
        <dsp:cNvPr id="0" name=""/>
        <dsp:cNvSpPr/>
      </dsp:nvSpPr>
      <dsp:spPr>
        <a:xfrm>
          <a:off x="3191223" y="6269602"/>
          <a:ext cx="1815069" cy="1596153"/>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4</a:t>
          </a:r>
          <a:r>
            <a:rPr lang="en-US" sz="900" kern="1200"/>
            <a:t>. Si durante la realización del trabajo en horas no hábiles o en fin de semana bajo orden estricta del jefe, sucede el accidente de trabajo, el trabajador deberá avisar al jefe inmediato quien realizará el reporte del accidente a las líneas 018000941541, 018000111170 o por celular  al   #533 y dirigirse a una de las IPS adscritas a Positiva para la atención</a:t>
          </a:r>
        </a:p>
      </dsp:txBody>
      <dsp:txXfrm>
        <a:off x="3269139" y="6347518"/>
        <a:ext cx="1659237" cy="1440321"/>
      </dsp:txXfrm>
    </dsp:sp>
    <dsp:sp modelId="{27387BBD-DABD-4856-8CC5-E5E4FD0DDCCC}">
      <dsp:nvSpPr>
        <dsp:cNvPr id="0" name=""/>
        <dsp:cNvSpPr/>
      </dsp:nvSpPr>
      <dsp:spPr>
        <a:xfrm>
          <a:off x="2170857" y="3257668"/>
          <a:ext cx="1313972" cy="699714"/>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EL PROCEDIMIENTO  A SEGUIR EN CASO DE SUFRIR UN ACCIDENTE DE TRABAJO ES:</a:t>
          </a:r>
        </a:p>
      </dsp:txBody>
      <dsp:txXfrm>
        <a:off x="2205014" y="3291825"/>
        <a:ext cx="1245658" cy="631400"/>
      </dsp:txXfrm>
    </dsp:sp>
    <dsp:sp modelId="{145684B7-7111-4295-B980-B6FA51917A0F}">
      <dsp:nvSpPr>
        <dsp:cNvPr id="0" name=""/>
        <dsp:cNvSpPr/>
      </dsp:nvSpPr>
      <dsp:spPr>
        <a:xfrm>
          <a:off x="2153197" y="978270"/>
          <a:ext cx="1313972" cy="443505"/>
        </a:xfrm>
        <a:prstGeom prst="flowChartAlternateProcess">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SEÑOR FUNCIONARIO:</a:t>
          </a:r>
        </a:p>
        <a:p>
          <a:pPr lvl="0" algn="ctr" defTabSz="400050">
            <a:lnSpc>
              <a:spcPct val="90000"/>
            </a:lnSpc>
            <a:spcBef>
              <a:spcPct val="0"/>
            </a:spcBef>
            <a:spcAft>
              <a:spcPct val="35000"/>
            </a:spcAft>
          </a:pPr>
          <a:r>
            <a:rPr lang="en-US" sz="900" b="1" kern="1200"/>
            <a:t> Tenga en cuenta que:</a:t>
          </a:r>
        </a:p>
      </dsp:txBody>
      <dsp:txXfrm>
        <a:off x="2174847" y="999920"/>
        <a:ext cx="1270672" cy="400205"/>
      </dsp:txXfrm>
    </dsp:sp>
    <dsp:sp modelId="{27F5867B-457B-4281-B1F0-C20E447AC68A}">
      <dsp:nvSpPr>
        <dsp:cNvPr id="0" name=""/>
        <dsp:cNvSpPr/>
      </dsp:nvSpPr>
      <dsp:spPr>
        <a:xfrm>
          <a:off x="4842943" y="277050"/>
          <a:ext cx="769186" cy="676173"/>
        </a:xfrm>
        <a:prstGeom prst="rect">
          <a:avLst/>
        </a:prstGeom>
        <a:blipFill rotWithShape="0">
          <a:blip xmlns:r="http://schemas.openxmlformats.org/officeDocument/2006/relationships" r:embed="rId1"/>
          <a:stretch>
            <a:fillRect/>
          </a:stretch>
        </a:blipFill>
        <a:ln w="0" cap="flat" cmpd="sng" algn="ctr">
          <a:no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flatTx/>
        </a:bodyPr>
        <a:lstStyle/>
        <a:p>
          <a:pPr lvl="0" algn="ctr" defTabSz="400050">
            <a:lnSpc>
              <a:spcPct val="90000"/>
            </a:lnSpc>
            <a:spcBef>
              <a:spcPct val="0"/>
            </a:spcBef>
            <a:spcAft>
              <a:spcPct val="35000"/>
            </a:spcAft>
          </a:pPr>
          <a:endParaRPr lang="en-US" sz="900" b="1" kern="1200"/>
        </a:p>
      </dsp:txBody>
      <dsp:txXfrm>
        <a:off x="4842943" y="277050"/>
        <a:ext cx="769186" cy="67617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Salud Ocupacional</dc:creator>
  <cp:lastModifiedBy>Salud Ocupacional</cp:lastModifiedBy>
  <cp:revision>29</cp:revision>
  <dcterms:created xsi:type="dcterms:W3CDTF">2015-09-07T21:31:00Z</dcterms:created>
  <dcterms:modified xsi:type="dcterms:W3CDTF">2015-09-08T14:04:00Z</dcterms:modified>
</cp:coreProperties>
</file>